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25A0" w14:textId="77777777" w:rsidR="0036328F" w:rsidRPr="009849C5" w:rsidRDefault="0036328F" w:rsidP="009F290D">
      <w:pPr>
        <w:spacing w:before="120" w:line="276" w:lineRule="auto"/>
        <w:ind w:left="720"/>
        <w:jc w:val="center"/>
        <w:rPr>
          <w:rFonts w:asciiTheme="majorHAnsi" w:hAnsiTheme="majorHAnsi" w:cs="Arial"/>
          <w:lang w:val="el-GR"/>
        </w:rPr>
      </w:pPr>
      <w:r w:rsidRPr="009849C5">
        <w:rPr>
          <w:rFonts w:asciiTheme="majorHAnsi" w:hAnsiTheme="majorHAnsi" w:cs="Arial"/>
          <w:b/>
        </w:rPr>
        <w:t>COURSE OUTLINE</w:t>
      </w:r>
      <w:r w:rsidRPr="009849C5">
        <w:rPr>
          <w:rFonts w:asciiTheme="majorHAnsi" w:hAnsiTheme="majorHAnsi" w:cs="Arial"/>
          <w:b/>
          <w:lang w:val="el-GR"/>
        </w:rPr>
        <w:t>Σ</w:t>
      </w:r>
    </w:p>
    <w:p w14:paraId="487D1349" w14:textId="77777777" w:rsidR="00955FA7" w:rsidRPr="009849C5" w:rsidRDefault="00314E63"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rPr>
      </w:pPr>
      <w:r w:rsidRPr="009849C5">
        <w:rPr>
          <w:rFonts w:asciiTheme="majorHAnsi" w:hAnsiTheme="majorHAnsi" w:cs="Arial"/>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1131"/>
        <w:gridCol w:w="1268"/>
        <w:gridCol w:w="1208"/>
        <w:gridCol w:w="338"/>
        <w:gridCol w:w="1238"/>
      </w:tblGrid>
      <w:tr w:rsidR="00262EAC" w:rsidRPr="009849C5" w14:paraId="7F71D5FD"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0159BF26" w14:textId="77777777" w:rsidR="00262EAC" w:rsidRPr="009849C5" w:rsidRDefault="00262EAC" w:rsidP="008A64AE">
            <w:pPr>
              <w:jc w:val="right"/>
              <w:rPr>
                <w:rFonts w:asciiTheme="majorHAnsi" w:hAnsiTheme="majorHAnsi" w:cs="Arial"/>
                <w:b/>
                <w:lang w:val="en-GB"/>
              </w:rPr>
            </w:pPr>
            <w:r w:rsidRPr="009849C5">
              <w:rPr>
                <w:rFonts w:asciiTheme="majorHAnsi" w:hAnsiTheme="majorHAnsi" w:cs="Arial"/>
                <w:b/>
                <w:lang w:val="en-GB"/>
              </w:rPr>
              <w:t>SCHOOL</w:t>
            </w:r>
          </w:p>
        </w:tc>
        <w:tc>
          <w:tcPr>
            <w:tcW w:w="5231" w:type="dxa"/>
            <w:gridSpan w:val="5"/>
            <w:tcBorders>
              <w:top w:val="single" w:sz="4" w:space="0" w:color="auto"/>
              <w:left w:val="single" w:sz="4" w:space="0" w:color="auto"/>
              <w:bottom w:val="single" w:sz="4" w:space="0" w:color="auto"/>
              <w:right w:val="single" w:sz="4" w:space="0" w:color="auto"/>
            </w:tcBorders>
          </w:tcPr>
          <w:p w14:paraId="6B06D04C" w14:textId="77777777" w:rsidR="00262EAC" w:rsidRPr="009849C5" w:rsidRDefault="00314E63">
            <w:pPr>
              <w:rPr>
                <w:rFonts w:asciiTheme="majorHAnsi" w:hAnsiTheme="majorHAnsi" w:cs="Arial"/>
              </w:rPr>
            </w:pPr>
            <w:r w:rsidRPr="009849C5">
              <w:rPr>
                <w:rFonts w:asciiTheme="majorHAnsi" w:hAnsiTheme="majorHAnsi" w:cs="Arial"/>
              </w:rPr>
              <w:t>HEALTH SCIENCES</w:t>
            </w:r>
          </w:p>
        </w:tc>
      </w:tr>
      <w:tr w:rsidR="00262EAC" w:rsidRPr="009849C5" w14:paraId="3251CAE3"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4D2B4352" w14:textId="77777777" w:rsidR="00262EAC" w:rsidRPr="009849C5" w:rsidRDefault="00262EAC" w:rsidP="008A64AE">
            <w:pPr>
              <w:jc w:val="right"/>
              <w:rPr>
                <w:rFonts w:asciiTheme="majorHAnsi" w:hAnsiTheme="majorHAnsi" w:cs="Arial"/>
                <w:b/>
                <w:lang w:val="en-GB"/>
              </w:rPr>
            </w:pPr>
            <w:r w:rsidRPr="009849C5">
              <w:rPr>
                <w:rFonts w:asciiTheme="majorHAnsi" w:hAnsiTheme="majorHAnsi" w:cs="Arial"/>
                <w:b/>
                <w:lang w:val="en-GB"/>
              </w:rPr>
              <w:t>ACADEMIC UNIT</w:t>
            </w:r>
          </w:p>
        </w:tc>
        <w:tc>
          <w:tcPr>
            <w:tcW w:w="5231" w:type="dxa"/>
            <w:gridSpan w:val="5"/>
            <w:tcBorders>
              <w:top w:val="single" w:sz="4" w:space="0" w:color="auto"/>
              <w:left w:val="single" w:sz="4" w:space="0" w:color="auto"/>
              <w:bottom w:val="single" w:sz="4" w:space="0" w:color="auto"/>
              <w:right w:val="single" w:sz="4" w:space="0" w:color="auto"/>
            </w:tcBorders>
          </w:tcPr>
          <w:p w14:paraId="0FC276BC" w14:textId="77777777" w:rsidR="00262EAC" w:rsidRPr="009849C5" w:rsidRDefault="00314E63">
            <w:pPr>
              <w:rPr>
                <w:rFonts w:asciiTheme="majorHAnsi" w:hAnsiTheme="majorHAnsi" w:cs="Arial"/>
              </w:rPr>
            </w:pPr>
            <w:r w:rsidRPr="009849C5">
              <w:rPr>
                <w:rFonts w:asciiTheme="majorHAnsi" w:hAnsiTheme="majorHAnsi" w:cs="Arial"/>
              </w:rPr>
              <w:t>BIOLOGICAL APPLICATIONS AND TECHNOLOGIES</w:t>
            </w:r>
          </w:p>
        </w:tc>
      </w:tr>
      <w:tr w:rsidR="00262EAC" w:rsidRPr="009849C5" w14:paraId="216573F4"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06E12FF9" w14:textId="77777777" w:rsidR="00262EAC" w:rsidRPr="009849C5" w:rsidRDefault="00262EAC" w:rsidP="008A64AE">
            <w:pPr>
              <w:jc w:val="right"/>
              <w:rPr>
                <w:rFonts w:asciiTheme="majorHAnsi" w:hAnsiTheme="majorHAnsi" w:cs="Arial"/>
                <w:b/>
                <w:lang w:val="en-GB"/>
              </w:rPr>
            </w:pPr>
            <w:r w:rsidRPr="009849C5">
              <w:rPr>
                <w:rFonts w:asciiTheme="majorHAnsi" w:hAnsiTheme="majorHAnsi" w:cs="Arial"/>
                <w:b/>
                <w:lang w:val="en-GB"/>
              </w:rPr>
              <w:t>LEVEL OF STUDIES</w:t>
            </w:r>
          </w:p>
        </w:tc>
        <w:tc>
          <w:tcPr>
            <w:tcW w:w="5231" w:type="dxa"/>
            <w:gridSpan w:val="5"/>
            <w:tcBorders>
              <w:top w:val="single" w:sz="4" w:space="0" w:color="auto"/>
              <w:left w:val="single" w:sz="4" w:space="0" w:color="auto"/>
              <w:bottom w:val="single" w:sz="4" w:space="0" w:color="auto"/>
              <w:right w:val="single" w:sz="4" w:space="0" w:color="auto"/>
            </w:tcBorders>
          </w:tcPr>
          <w:p w14:paraId="07FA1E34" w14:textId="77777777" w:rsidR="00262EAC" w:rsidRPr="009849C5" w:rsidRDefault="00620CE1">
            <w:pPr>
              <w:rPr>
                <w:rFonts w:asciiTheme="majorHAnsi" w:hAnsiTheme="majorHAnsi" w:cs="Arial"/>
              </w:rPr>
            </w:pPr>
            <w:r w:rsidRPr="009849C5">
              <w:rPr>
                <w:rFonts w:asciiTheme="majorHAnsi" w:hAnsiTheme="majorHAnsi" w:cs="Arial"/>
                <w:caps/>
              </w:rPr>
              <w:t>under</w:t>
            </w:r>
            <w:r w:rsidR="006A603F" w:rsidRPr="009849C5">
              <w:rPr>
                <w:rFonts w:asciiTheme="majorHAnsi" w:hAnsiTheme="majorHAnsi" w:cs="Arial"/>
                <w:caps/>
              </w:rPr>
              <w:t>gra</w:t>
            </w:r>
            <w:r w:rsidR="009849C5">
              <w:rPr>
                <w:rFonts w:asciiTheme="majorHAnsi" w:hAnsiTheme="majorHAnsi" w:cs="Arial"/>
                <w:caps/>
              </w:rPr>
              <w:t>d</w:t>
            </w:r>
            <w:r w:rsidR="006A603F" w:rsidRPr="009849C5">
              <w:rPr>
                <w:rFonts w:asciiTheme="majorHAnsi" w:hAnsiTheme="majorHAnsi" w:cs="Arial"/>
                <w:caps/>
              </w:rPr>
              <w:t>uate</w:t>
            </w:r>
          </w:p>
        </w:tc>
      </w:tr>
      <w:tr w:rsidR="00262EAC" w:rsidRPr="009849C5" w14:paraId="26E94492"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4C1E20EC" w14:textId="77777777" w:rsidR="00262EAC" w:rsidRPr="009849C5" w:rsidRDefault="00262EAC" w:rsidP="008A64AE">
            <w:pPr>
              <w:jc w:val="right"/>
              <w:rPr>
                <w:rFonts w:asciiTheme="majorHAnsi" w:hAnsiTheme="majorHAnsi" w:cs="Arial"/>
                <w:b/>
                <w:lang w:val="en-GB"/>
              </w:rPr>
            </w:pPr>
            <w:r w:rsidRPr="009849C5">
              <w:rPr>
                <w:rFonts w:asciiTheme="majorHAnsi" w:hAnsiTheme="majorHAnsi" w:cs="Arial"/>
                <w:b/>
                <w:lang w:val="en-GB"/>
              </w:rPr>
              <w:t>COURSE CODE</w:t>
            </w:r>
          </w:p>
        </w:tc>
        <w:tc>
          <w:tcPr>
            <w:tcW w:w="1135" w:type="dxa"/>
            <w:tcBorders>
              <w:top w:val="single" w:sz="4" w:space="0" w:color="auto"/>
              <w:left w:val="single" w:sz="4" w:space="0" w:color="auto"/>
              <w:bottom w:val="single" w:sz="4" w:space="0" w:color="auto"/>
              <w:right w:val="single" w:sz="4" w:space="0" w:color="auto"/>
            </w:tcBorders>
          </w:tcPr>
          <w:p w14:paraId="3AE1C9F0" w14:textId="77777777" w:rsidR="00262EAC" w:rsidRPr="009849C5" w:rsidRDefault="00262EAC" w:rsidP="00C10C4A">
            <w:pPr>
              <w:rPr>
                <w:rFonts w:asciiTheme="majorHAnsi" w:hAnsiTheme="majorHAnsi" w:cs="Arial"/>
                <w:lang w:val="el-GR"/>
              </w:rPr>
            </w:pPr>
            <w:r w:rsidRPr="009849C5">
              <w:rPr>
                <w:rFonts w:asciiTheme="majorHAnsi" w:hAnsiTheme="majorHAnsi" w:cs="Arial"/>
                <w:lang w:val="el-GR"/>
              </w:rPr>
              <w:t>ΒΕ</w:t>
            </w:r>
            <w:r w:rsidRPr="009849C5">
              <w:rPr>
                <w:rFonts w:asciiTheme="majorHAnsi" w:hAnsiTheme="majorHAnsi" w:cs="Arial"/>
              </w:rPr>
              <w:t>E</w:t>
            </w:r>
            <w:r w:rsidRPr="009849C5">
              <w:rPr>
                <w:rFonts w:asciiTheme="majorHAnsi" w:hAnsiTheme="majorHAnsi" w:cs="Arial"/>
                <w:lang w:val="el-GR"/>
              </w:rPr>
              <w:t>908</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030CCB9E" w14:textId="77777777" w:rsidR="00262EAC" w:rsidRPr="009849C5" w:rsidRDefault="009F290D">
            <w:pPr>
              <w:jc w:val="right"/>
              <w:rPr>
                <w:rFonts w:asciiTheme="majorHAnsi" w:hAnsiTheme="majorHAnsi" w:cs="Arial"/>
                <w:b/>
              </w:rPr>
            </w:pPr>
            <w:r w:rsidRPr="009849C5">
              <w:rPr>
                <w:rFonts w:asciiTheme="majorHAnsi" w:hAnsiTheme="majorHAnsi" w:cs="Arial"/>
                <w:b/>
                <w:lang w:val="en-GB"/>
              </w:rPr>
              <w:t>SEMESTER</w:t>
            </w:r>
          </w:p>
        </w:tc>
        <w:tc>
          <w:tcPr>
            <w:tcW w:w="1591" w:type="dxa"/>
            <w:gridSpan w:val="2"/>
            <w:tcBorders>
              <w:top w:val="single" w:sz="4" w:space="0" w:color="auto"/>
              <w:left w:val="single" w:sz="4" w:space="0" w:color="auto"/>
              <w:bottom w:val="single" w:sz="4" w:space="0" w:color="auto"/>
              <w:right w:val="single" w:sz="4" w:space="0" w:color="auto"/>
            </w:tcBorders>
          </w:tcPr>
          <w:p w14:paraId="1CEC0E32" w14:textId="77777777" w:rsidR="00262EAC" w:rsidRPr="009849C5" w:rsidRDefault="00620CE1">
            <w:pPr>
              <w:rPr>
                <w:rFonts w:asciiTheme="majorHAnsi" w:hAnsiTheme="majorHAnsi" w:cs="Arial"/>
              </w:rPr>
            </w:pPr>
            <w:r w:rsidRPr="009849C5">
              <w:rPr>
                <w:rFonts w:asciiTheme="majorHAnsi" w:hAnsiTheme="majorHAnsi" w:cs="Arial"/>
              </w:rPr>
              <w:t>7</w:t>
            </w:r>
            <w:r w:rsidRPr="009849C5">
              <w:rPr>
                <w:rFonts w:asciiTheme="majorHAnsi" w:hAnsiTheme="majorHAnsi" w:cs="Arial"/>
                <w:vertAlign w:val="superscript"/>
              </w:rPr>
              <w:t>th</w:t>
            </w:r>
            <w:r w:rsidRPr="009849C5">
              <w:rPr>
                <w:rFonts w:asciiTheme="majorHAnsi" w:hAnsiTheme="majorHAnsi" w:cs="Arial"/>
              </w:rPr>
              <w:t>, 9</w:t>
            </w:r>
            <w:r w:rsidRPr="009849C5">
              <w:rPr>
                <w:rFonts w:asciiTheme="majorHAnsi" w:hAnsiTheme="majorHAnsi" w:cs="Arial"/>
                <w:vertAlign w:val="superscript"/>
              </w:rPr>
              <w:t>th</w:t>
            </w:r>
            <w:r w:rsidRPr="009849C5">
              <w:rPr>
                <w:rFonts w:asciiTheme="majorHAnsi" w:hAnsiTheme="majorHAnsi" w:cs="Arial"/>
              </w:rPr>
              <w:t xml:space="preserve"> </w:t>
            </w:r>
          </w:p>
        </w:tc>
      </w:tr>
      <w:tr w:rsidR="00262EAC" w:rsidRPr="009849C5" w14:paraId="4C17E5EC" w14:textId="7777777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5DF86C8E" w14:textId="77777777" w:rsidR="00262EAC" w:rsidRPr="009849C5" w:rsidRDefault="00262EAC" w:rsidP="008A64AE">
            <w:pPr>
              <w:jc w:val="right"/>
              <w:rPr>
                <w:rFonts w:asciiTheme="majorHAnsi" w:hAnsiTheme="majorHAnsi" w:cs="Arial"/>
                <w:b/>
                <w:lang w:val="en-GB"/>
              </w:rPr>
            </w:pPr>
            <w:r w:rsidRPr="009849C5">
              <w:rPr>
                <w:rFonts w:asciiTheme="majorHAnsi" w:hAnsiTheme="majorHAnsi" w:cs="Arial"/>
                <w:b/>
                <w:lang w:val="en-GB"/>
              </w:rPr>
              <w:t>COURSE TITLE</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1E69636C" w14:textId="77777777" w:rsidR="00262EAC" w:rsidRPr="009849C5" w:rsidRDefault="00262EAC">
            <w:pPr>
              <w:rPr>
                <w:rFonts w:asciiTheme="majorHAnsi" w:hAnsiTheme="majorHAnsi" w:cs="Arial"/>
              </w:rPr>
            </w:pPr>
            <w:r w:rsidRPr="009849C5">
              <w:rPr>
                <w:rFonts w:asciiTheme="majorHAnsi" w:hAnsiTheme="majorHAnsi" w:cs="Arial"/>
              </w:rPr>
              <w:t>MICROBIAL GENETICS</w:t>
            </w:r>
          </w:p>
        </w:tc>
      </w:tr>
      <w:tr w:rsidR="00314E63" w:rsidRPr="009849C5" w14:paraId="328E676E" w14:textId="7777777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4BDC77B5" w14:textId="77777777" w:rsidR="00314E63" w:rsidRPr="009849C5" w:rsidRDefault="00314E63" w:rsidP="00620CE1">
            <w:pPr>
              <w:jc w:val="center"/>
              <w:rPr>
                <w:rFonts w:asciiTheme="majorHAnsi" w:hAnsiTheme="majorHAnsi" w:cs="Arial"/>
                <w:b/>
                <w:lang w:val="en-GB"/>
              </w:rPr>
            </w:pPr>
            <w:r w:rsidRPr="009849C5">
              <w:rPr>
                <w:rFonts w:asciiTheme="majorHAnsi" w:hAnsiTheme="majorHAnsi" w:cs="Arial"/>
                <w:b/>
                <w:lang w:val="en-GB"/>
              </w:rPr>
              <w:t xml:space="preserve">INDEPENDENT TEACHING ACTIVITIES </w:t>
            </w:r>
            <w:r w:rsidRPr="009849C5">
              <w:rPr>
                <w:rFonts w:asciiTheme="majorHAnsi" w:hAnsiTheme="majorHAnsi" w:cs="Arial"/>
                <w:b/>
                <w:lang w:val="en-GB"/>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63E946F3" w14:textId="77777777" w:rsidR="00314E63" w:rsidRPr="009849C5" w:rsidRDefault="00314E63" w:rsidP="008A64AE">
            <w:pPr>
              <w:jc w:val="center"/>
              <w:rPr>
                <w:rFonts w:asciiTheme="majorHAnsi" w:hAnsiTheme="majorHAnsi" w:cs="Arial"/>
                <w:b/>
                <w:lang w:val="en-GB"/>
              </w:rPr>
            </w:pPr>
            <w:r w:rsidRPr="009849C5">
              <w:rPr>
                <w:rFonts w:asciiTheme="majorHAnsi" w:hAnsiTheme="majorHAnsi" w:cs="Arial"/>
                <w:b/>
                <w:lang w:val="en-GB"/>
              </w:rPr>
              <w:t>WEEKLY TEACHING HOURS</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0753BD36" w14:textId="77777777" w:rsidR="00314E63" w:rsidRPr="009849C5" w:rsidRDefault="00314E63" w:rsidP="008A64AE">
            <w:pPr>
              <w:jc w:val="center"/>
              <w:rPr>
                <w:rFonts w:asciiTheme="majorHAnsi" w:hAnsiTheme="majorHAnsi" w:cs="Arial"/>
                <w:b/>
                <w:lang w:val="en-GB"/>
              </w:rPr>
            </w:pPr>
            <w:r w:rsidRPr="009849C5">
              <w:rPr>
                <w:rFonts w:asciiTheme="majorHAnsi" w:hAnsiTheme="majorHAnsi" w:cs="Arial"/>
                <w:b/>
                <w:lang w:val="en-GB"/>
              </w:rPr>
              <w:t>CREDITS</w:t>
            </w:r>
          </w:p>
        </w:tc>
      </w:tr>
      <w:tr w:rsidR="00955FA7" w:rsidRPr="009849C5" w14:paraId="26289102"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1C22C440" w14:textId="77777777" w:rsidR="00955FA7" w:rsidRPr="009849C5" w:rsidRDefault="006A603F" w:rsidP="00620CE1">
            <w:pPr>
              <w:jc w:val="right"/>
              <w:rPr>
                <w:rFonts w:asciiTheme="majorHAnsi" w:hAnsiTheme="majorHAnsi" w:cs="Arial"/>
              </w:rPr>
            </w:pPr>
            <w:r w:rsidRPr="009849C5">
              <w:rPr>
                <w:rFonts w:asciiTheme="majorHAnsi" w:hAnsiTheme="majorHAnsi" w:cs="Arial"/>
              </w:rPr>
              <w:t>Lectures</w:t>
            </w:r>
            <w:r w:rsidR="00620CE1" w:rsidRPr="009849C5">
              <w:rPr>
                <w:rFonts w:asciiTheme="majorHAnsi" w:hAnsiTheme="majorHAnsi" w:cs="Arial"/>
              </w:rPr>
              <w:t xml:space="preserve"> and bibliography paper presentation </w:t>
            </w:r>
          </w:p>
        </w:tc>
        <w:tc>
          <w:tcPr>
            <w:tcW w:w="1559" w:type="dxa"/>
            <w:gridSpan w:val="2"/>
            <w:tcBorders>
              <w:top w:val="single" w:sz="4" w:space="0" w:color="auto"/>
              <w:left w:val="single" w:sz="4" w:space="0" w:color="auto"/>
              <w:bottom w:val="single" w:sz="4" w:space="0" w:color="auto"/>
              <w:right w:val="single" w:sz="4" w:space="0" w:color="auto"/>
            </w:tcBorders>
          </w:tcPr>
          <w:p w14:paraId="7CCF8431" w14:textId="77777777" w:rsidR="00955FA7" w:rsidRPr="009849C5" w:rsidRDefault="000467F8">
            <w:pPr>
              <w:jc w:val="center"/>
              <w:rPr>
                <w:rFonts w:asciiTheme="majorHAnsi" w:hAnsiTheme="majorHAnsi" w:cs="Arial"/>
                <w:lang w:val="el-GR"/>
              </w:rPr>
            </w:pPr>
            <w:r w:rsidRPr="009849C5">
              <w:rPr>
                <w:rFonts w:asciiTheme="majorHAnsi" w:hAnsiTheme="majorHAnsi" w:cs="Arial"/>
                <w:lang w:val="el-GR"/>
              </w:rPr>
              <w:t>3</w:t>
            </w:r>
          </w:p>
        </w:tc>
        <w:tc>
          <w:tcPr>
            <w:tcW w:w="1240" w:type="dxa"/>
            <w:tcBorders>
              <w:top w:val="single" w:sz="4" w:space="0" w:color="auto"/>
              <w:left w:val="single" w:sz="4" w:space="0" w:color="auto"/>
              <w:bottom w:val="single" w:sz="4" w:space="0" w:color="auto"/>
              <w:right w:val="single" w:sz="4" w:space="0" w:color="auto"/>
            </w:tcBorders>
          </w:tcPr>
          <w:p w14:paraId="400F4DCD" w14:textId="77777777" w:rsidR="00955FA7" w:rsidRPr="009849C5" w:rsidRDefault="000467F8">
            <w:pPr>
              <w:jc w:val="center"/>
              <w:rPr>
                <w:rFonts w:asciiTheme="majorHAnsi" w:hAnsiTheme="majorHAnsi" w:cs="Arial"/>
                <w:lang w:val="el-GR"/>
              </w:rPr>
            </w:pPr>
            <w:r w:rsidRPr="009849C5">
              <w:rPr>
                <w:rFonts w:asciiTheme="majorHAnsi" w:hAnsiTheme="majorHAnsi" w:cs="Arial"/>
                <w:lang w:val="el-GR"/>
              </w:rPr>
              <w:t>4</w:t>
            </w:r>
          </w:p>
        </w:tc>
      </w:tr>
      <w:tr w:rsidR="00955FA7" w:rsidRPr="009849C5" w14:paraId="213E0B00" w14:textId="77777777" w:rsidTr="00620CE1">
        <w:trPr>
          <w:trHeight w:val="343"/>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7D4FC3E7" w14:textId="77777777" w:rsidR="00955FA7" w:rsidRPr="009849C5" w:rsidRDefault="00314E63" w:rsidP="00620CE1">
            <w:pPr>
              <w:jc w:val="right"/>
              <w:rPr>
                <w:rFonts w:asciiTheme="majorHAnsi" w:hAnsiTheme="majorHAnsi" w:cs="Arial"/>
                <w:i/>
                <w:lang w:val="en-GB"/>
              </w:rPr>
            </w:pPr>
            <w:r w:rsidRPr="009849C5">
              <w:rPr>
                <w:rFonts w:asciiTheme="majorHAnsi" w:hAnsiTheme="majorHAnsi" w:cs="Arial"/>
                <w:b/>
                <w:lang w:val="en-GB"/>
              </w:rPr>
              <w:t>COURSE TYPE</w:t>
            </w:r>
            <w:r w:rsidRPr="009849C5">
              <w:rPr>
                <w:rFonts w:asciiTheme="majorHAnsi" w:hAnsiTheme="majorHAnsi" w:cs="Arial"/>
                <w:i/>
                <w:lang w:val="en-GB"/>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781B6E60" w14:textId="77777777" w:rsidR="003D5373" w:rsidRPr="009849C5" w:rsidRDefault="003D5373" w:rsidP="00620CE1">
            <w:pPr>
              <w:rPr>
                <w:rFonts w:asciiTheme="majorHAnsi" w:hAnsiTheme="majorHAnsi" w:cs="Arial"/>
                <w:sz w:val="22"/>
              </w:rPr>
            </w:pPr>
            <w:r w:rsidRPr="009849C5">
              <w:rPr>
                <w:rFonts w:asciiTheme="majorHAnsi" w:hAnsiTheme="majorHAnsi" w:cs="Arial"/>
                <w:sz w:val="22"/>
              </w:rPr>
              <w:t>Specialized general knowledge,</w:t>
            </w:r>
          </w:p>
          <w:p w14:paraId="4F6643A6" w14:textId="77777777" w:rsidR="00955FA7" w:rsidRPr="009849C5" w:rsidRDefault="003D5373" w:rsidP="003D5373">
            <w:pPr>
              <w:rPr>
                <w:rFonts w:asciiTheme="majorHAnsi" w:hAnsiTheme="majorHAnsi" w:cs="Arial"/>
                <w:sz w:val="22"/>
              </w:rPr>
            </w:pPr>
            <w:r w:rsidRPr="009849C5">
              <w:rPr>
                <w:rFonts w:asciiTheme="majorHAnsi" w:hAnsiTheme="majorHAnsi" w:cs="Arial"/>
                <w:sz w:val="22"/>
              </w:rPr>
              <w:t>Skills development</w:t>
            </w:r>
          </w:p>
        </w:tc>
      </w:tr>
      <w:tr w:rsidR="00314E63" w:rsidRPr="009849C5" w14:paraId="48D5C8B2"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6438D4B7" w14:textId="77777777" w:rsidR="00314E63" w:rsidRPr="009849C5" w:rsidRDefault="00314E63" w:rsidP="00314E63">
            <w:pPr>
              <w:jc w:val="right"/>
              <w:rPr>
                <w:rFonts w:asciiTheme="majorHAnsi" w:hAnsiTheme="majorHAnsi" w:cs="Arial"/>
                <w:b/>
                <w:lang w:val="en-GB"/>
              </w:rPr>
            </w:pPr>
            <w:r w:rsidRPr="009849C5">
              <w:rPr>
                <w:rFonts w:asciiTheme="majorHAnsi" w:hAnsiTheme="majorHAnsi" w:cs="Arial"/>
                <w:b/>
                <w:lang w:val="en-GB"/>
              </w:rPr>
              <w:t>PREREQUISITE COURSES:</w:t>
            </w:r>
          </w:p>
        </w:tc>
        <w:tc>
          <w:tcPr>
            <w:tcW w:w="5231" w:type="dxa"/>
            <w:gridSpan w:val="5"/>
            <w:tcBorders>
              <w:top w:val="single" w:sz="4" w:space="0" w:color="auto"/>
              <w:left w:val="single" w:sz="4" w:space="0" w:color="auto"/>
              <w:bottom w:val="single" w:sz="4" w:space="0" w:color="auto"/>
              <w:right w:val="single" w:sz="4" w:space="0" w:color="auto"/>
            </w:tcBorders>
          </w:tcPr>
          <w:p w14:paraId="734568E3" w14:textId="77777777" w:rsidR="00314E63" w:rsidRPr="009849C5" w:rsidRDefault="00314E63">
            <w:pPr>
              <w:rPr>
                <w:rFonts w:asciiTheme="majorHAnsi" w:hAnsiTheme="majorHAnsi" w:cs="Arial"/>
                <w:sz w:val="22"/>
                <w:lang w:val="el-GR"/>
              </w:rPr>
            </w:pPr>
            <w:r w:rsidRPr="009849C5">
              <w:rPr>
                <w:rFonts w:asciiTheme="majorHAnsi" w:hAnsiTheme="majorHAnsi" w:cs="Arial"/>
                <w:sz w:val="22"/>
                <w:lang w:val="el-GR"/>
              </w:rPr>
              <w:t>-</w:t>
            </w:r>
          </w:p>
        </w:tc>
      </w:tr>
      <w:tr w:rsidR="00620CE1" w:rsidRPr="009849C5" w14:paraId="36653D27"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4C8134CC" w14:textId="77777777" w:rsidR="00620CE1" w:rsidRPr="009849C5" w:rsidRDefault="00620CE1" w:rsidP="008A64AE">
            <w:pPr>
              <w:jc w:val="right"/>
              <w:rPr>
                <w:rFonts w:asciiTheme="majorHAnsi" w:hAnsiTheme="majorHAnsi" w:cs="Arial"/>
                <w:b/>
                <w:lang w:val="en-GB"/>
              </w:rPr>
            </w:pPr>
            <w:r w:rsidRPr="009849C5">
              <w:rPr>
                <w:rFonts w:asciiTheme="majorHAnsi" w:hAnsiTheme="majorHAnsi" w:cs="Arial"/>
                <w:b/>
                <w:lang w:val="en-GB"/>
              </w:rPr>
              <w:t>LANGUAGE OF INSTRUCTION and EXAMINATIONS:</w:t>
            </w:r>
          </w:p>
        </w:tc>
        <w:tc>
          <w:tcPr>
            <w:tcW w:w="5231" w:type="dxa"/>
            <w:gridSpan w:val="5"/>
            <w:tcBorders>
              <w:top w:val="single" w:sz="4" w:space="0" w:color="auto"/>
              <w:left w:val="single" w:sz="4" w:space="0" w:color="auto"/>
              <w:bottom w:val="single" w:sz="4" w:space="0" w:color="auto"/>
              <w:right w:val="single" w:sz="4" w:space="0" w:color="auto"/>
            </w:tcBorders>
          </w:tcPr>
          <w:p w14:paraId="13D351AD" w14:textId="77777777" w:rsidR="00620CE1" w:rsidRPr="009849C5" w:rsidRDefault="00620CE1" w:rsidP="00151FA4">
            <w:pPr>
              <w:rPr>
                <w:rFonts w:asciiTheme="majorHAnsi" w:hAnsiTheme="majorHAnsi" w:cs="Arial"/>
                <w:sz w:val="22"/>
              </w:rPr>
            </w:pPr>
            <w:r w:rsidRPr="009849C5">
              <w:rPr>
                <w:rFonts w:asciiTheme="majorHAnsi" w:hAnsiTheme="majorHAnsi" w:cs="Arial"/>
                <w:sz w:val="22"/>
              </w:rPr>
              <w:t>Greek (instruction and examination)</w:t>
            </w:r>
          </w:p>
          <w:p w14:paraId="2CF10BFA" w14:textId="77777777" w:rsidR="00620CE1" w:rsidRPr="009849C5" w:rsidRDefault="00620CE1" w:rsidP="00151FA4">
            <w:pPr>
              <w:rPr>
                <w:rFonts w:asciiTheme="majorHAnsi" w:hAnsiTheme="majorHAnsi" w:cs="Arial"/>
                <w:sz w:val="22"/>
              </w:rPr>
            </w:pPr>
            <w:r w:rsidRPr="009849C5">
              <w:rPr>
                <w:rFonts w:asciiTheme="majorHAnsi" w:hAnsiTheme="majorHAnsi" w:cs="Arial"/>
                <w:sz w:val="22"/>
              </w:rPr>
              <w:t>English (examination)</w:t>
            </w:r>
          </w:p>
        </w:tc>
      </w:tr>
      <w:tr w:rsidR="00620CE1" w:rsidRPr="009849C5" w14:paraId="720D6FD1"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64E7D802" w14:textId="77777777" w:rsidR="00620CE1" w:rsidRPr="009849C5" w:rsidRDefault="00620CE1" w:rsidP="008A64AE">
            <w:pPr>
              <w:jc w:val="right"/>
              <w:rPr>
                <w:rFonts w:asciiTheme="majorHAnsi" w:hAnsiTheme="majorHAnsi" w:cs="Arial"/>
                <w:b/>
                <w:lang w:val="en-GB"/>
              </w:rPr>
            </w:pPr>
            <w:r w:rsidRPr="009849C5">
              <w:rPr>
                <w:rFonts w:asciiTheme="majorHAnsi" w:hAnsiTheme="majorHAnsi" w:cs="Arial"/>
                <w:b/>
                <w:lang w:val="en-GB"/>
              </w:rPr>
              <w:t>IS THE COURSE OFFERED TO ERASMUS STUDENTS</w:t>
            </w:r>
          </w:p>
        </w:tc>
        <w:tc>
          <w:tcPr>
            <w:tcW w:w="5231" w:type="dxa"/>
            <w:gridSpan w:val="5"/>
            <w:tcBorders>
              <w:top w:val="single" w:sz="4" w:space="0" w:color="auto"/>
              <w:left w:val="single" w:sz="4" w:space="0" w:color="auto"/>
              <w:bottom w:val="single" w:sz="4" w:space="0" w:color="auto"/>
              <w:right w:val="single" w:sz="4" w:space="0" w:color="auto"/>
            </w:tcBorders>
          </w:tcPr>
          <w:p w14:paraId="2D56B293" w14:textId="77777777" w:rsidR="00620CE1" w:rsidRPr="009849C5" w:rsidRDefault="00620CE1" w:rsidP="00151FA4">
            <w:pPr>
              <w:rPr>
                <w:rFonts w:asciiTheme="majorHAnsi" w:hAnsiTheme="majorHAnsi" w:cs="Arial"/>
                <w:sz w:val="22"/>
              </w:rPr>
            </w:pPr>
            <w:r w:rsidRPr="009849C5">
              <w:rPr>
                <w:rFonts w:asciiTheme="majorHAnsi" w:hAnsiTheme="majorHAnsi" w:cs="Arial"/>
                <w:sz w:val="22"/>
              </w:rPr>
              <w:t>yes</w:t>
            </w:r>
          </w:p>
        </w:tc>
      </w:tr>
      <w:tr w:rsidR="00314E63" w:rsidRPr="009849C5" w14:paraId="0D350544"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08878A88" w14:textId="77777777" w:rsidR="00314E63" w:rsidRPr="009849C5" w:rsidRDefault="00314E63" w:rsidP="008A64AE">
            <w:pPr>
              <w:jc w:val="right"/>
              <w:rPr>
                <w:rFonts w:asciiTheme="majorHAnsi" w:hAnsiTheme="majorHAnsi" w:cs="Arial"/>
                <w:b/>
                <w:lang w:val="en-GB"/>
              </w:rPr>
            </w:pPr>
            <w:r w:rsidRPr="009849C5">
              <w:rPr>
                <w:rFonts w:asciiTheme="majorHAnsi" w:hAnsiTheme="majorHAnsi" w:cs="Arial"/>
                <w:b/>
                <w:lang w:val="en-GB"/>
              </w:rPr>
              <w:t>COURSE WEBSITE (URL)</w:t>
            </w:r>
          </w:p>
        </w:tc>
        <w:tc>
          <w:tcPr>
            <w:tcW w:w="5231" w:type="dxa"/>
            <w:gridSpan w:val="5"/>
            <w:tcBorders>
              <w:top w:val="single" w:sz="4" w:space="0" w:color="auto"/>
              <w:left w:val="single" w:sz="4" w:space="0" w:color="auto"/>
              <w:bottom w:val="single" w:sz="4" w:space="0" w:color="auto"/>
              <w:right w:val="single" w:sz="4" w:space="0" w:color="auto"/>
            </w:tcBorders>
          </w:tcPr>
          <w:p w14:paraId="52DA4292" w14:textId="77777777" w:rsidR="00314E63" w:rsidRPr="009849C5" w:rsidRDefault="00CD608B" w:rsidP="00314E63">
            <w:pPr>
              <w:spacing w:line="276" w:lineRule="auto"/>
              <w:rPr>
                <w:rFonts w:asciiTheme="majorHAnsi" w:hAnsiTheme="majorHAnsi" w:cs="Arial"/>
                <w:sz w:val="22"/>
                <w:lang w:val="en-GB"/>
              </w:rPr>
            </w:pPr>
            <w:hyperlink r:id="rId6" w:history="1">
              <w:r w:rsidR="00620CE1" w:rsidRPr="009849C5">
                <w:rPr>
                  <w:rStyle w:val="-"/>
                  <w:rFonts w:asciiTheme="majorHAnsi" w:hAnsiTheme="majorHAnsi" w:cs="Arial"/>
                  <w:sz w:val="22"/>
                  <w:lang w:val="en-GB"/>
                </w:rPr>
                <w:t>http://ecourse.uoi.gr/enrol/index.php?id=670</w:t>
              </w:r>
            </w:hyperlink>
          </w:p>
          <w:p w14:paraId="1A38B99A" w14:textId="77777777" w:rsidR="00620CE1" w:rsidRPr="009849C5" w:rsidRDefault="00620CE1" w:rsidP="00314E63">
            <w:pPr>
              <w:spacing w:line="276" w:lineRule="auto"/>
              <w:rPr>
                <w:rFonts w:asciiTheme="majorHAnsi" w:hAnsiTheme="majorHAnsi" w:cs="Arial"/>
                <w:sz w:val="22"/>
                <w:lang w:val="en-GB"/>
              </w:rPr>
            </w:pPr>
            <w:r w:rsidRPr="009849C5">
              <w:rPr>
                <w:rFonts w:asciiTheme="majorHAnsi" w:hAnsiTheme="majorHAnsi" w:cs="Arial"/>
                <w:sz w:val="22"/>
                <w:lang w:val="en-GB"/>
              </w:rPr>
              <w:t>http://bat.uoi.gr/show-lesson?l_id=54</w:t>
            </w:r>
          </w:p>
        </w:tc>
      </w:tr>
    </w:tbl>
    <w:p w14:paraId="4617BDA5" w14:textId="77777777" w:rsidR="00BF6C5C" w:rsidRPr="009849C5" w:rsidRDefault="00BF6C5C" w:rsidP="00BF6C5C">
      <w:pPr>
        <w:rPr>
          <w:rFonts w:asciiTheme="majorHAnsi" w:hAnsiTheme="majorHAnsi"/>
          <w:lang w:val="en-GB"/>
        </w:rPr>
      </w:pPr>
    </w:p>
    <w:p w14:paraId="17D348C6" w14:textId="77777777" w:rsidR="00955FA7" w:rsidRPr="009849C5" w:rsidRDefault="00314E63" w:rsidP="00314E63">
      <w:pPr>
        <w:numPr>
          <w:ilvl w:val="0"/>
          <w:numId w:val="1"/>
        </w:numPr>
        <w:rPr>
          <w:rFonts w:asciiTheme="majorHAnsi" w:hAnsiTheme="majorHAnsi" w:cs="Arial"/>
          <w:b/>
        </w:rPr>
      </w:pPr>
      <w:r w:rsidRPr="009849C5">
        <w:rPr>
          <w:rFonts w:asciiTheme="majorHAnsi" w:hAnsiTheme="majorHAnsi"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4E63" w:rsidRPr="009849C5" w14:paraId="2BC91C6A" w14:textId="77777777" w:rsidTr="00955FA7">
        <w:tc>
          <w:tcPr>
            <w:tcW w:w="8472" w:type="dxa"/>
            <w:tcBorders>
              <w:top w:val="single" w:sz="4" w:space="0" w:color="auto"/>
              <w:left w:val="single" w:sz="4" w:space="0" w:color="auto"/>
              <w:bottom w:val="nil"/>
              <w:right w:val="single" w:sz="4" w:space="0" w:color="auto"/>
            </w:tcBorders>
            <w:shd w:val="clear" w:color="auto" w:fill="DDD9C3"/>
          </w:tcPr>
          <w:p w14:paraId="1F9B81A3" w14:textId="77777777" w:rsidR="00314E63" w:rsidRPr="009849C5" w:rsidRDefault="00314E63" w:rsidP="0031230D">
            <w:pPr>
              <w:rPr>
                <w:rFonts w:asciiTheme="majorHAnsi" w:hAnsiTheme="majorHAnsi" w:cs="Arial"/>
                <w:i/>
                <w:lang w:val="en-GB"/>
              </w:rPr>
            </w:pPr>
            <w:r w:rsidRPr="009849C5">
              <w:rPr>
                <w:rFonts w:asciiTheme="majorHAnsi" w:hAnsiTheme="majorHAnsi" w:cs="Arial"/>
                <w:b/>
                <w:lang w:val="en-GB"/>
              </w:rPr>
              <w:t>Learning outcomes</w:t>
            </w:r>
          </w:p>
        </w:tc>
      </w:tr>
      <w:tr w:rsidR="00955FA7" w:rsidRPr="009849C5" w14:paraId="72C40104" w14:textId="77777777" w:rsidTr="00955FA7">
        <w:tc>
          <w:tcPr>
            <w:tcW w:w="8472" w:type="dxa"/>
            <w:tcBorders>
              <w:top w:val="single" w:sz="4" w:space="0" w:color="auto"/>
              <w:left w:val="single" w:sz="4" w:space="0" w:color="auto"/>
              <w:bottom w:val="single" w:sz="4" w:space="0" w:color="auto"/>
              <w:right w:val="single" w:sz="4" w:space="0" w:color="auto"/>
            </w:tcBorders>
          </w:tcPr>
          <w:p w14:paraId="5D53CBF3" w14:textId="77777777" w:rsidR="00955FA7" w:rsidRPr="009849C5" w:rsidRDefault="0013751C" w:rsidP="0096297C">
            <w:pPr>
              <w:jc w:val="both"/>
              <w:rPr>
                <w:rFonts w:asciiTheme="majorHAnsi" w:hAnsiTheme="majorHAnsi"/>
                <w:sz w:val="22"/>
              </w:rPr>
            </w:pPr>
            <w:r w:rsidRPr="009849C5">
              <w:rPr>
                <w:rFonts w:asciiTheme="majorHAnsi" w:hAnsiTheme="majorHAnsi"/>
                <w:bCs/>
                <w:sz w:val="22"/>
                <w:lang w:eastAsia="el-GR"/>
              </w:rPr>
              <w:t>By the completion of this course, the students will be able to understand, recognize and describe the mechanisms of genetic diversity</w:t>
            </w:r>
            <w:r w:rsidR="0096297C" w:rsidRPr="009849C5">
              <w:rPr>
                <w:rFonts w:asciiTheme="majorHAnsi" w:hAnsiTheme="majorHAnsi"/>
                <w:bCs/>
                <w:sz w:val="22"/>
                <w:lang w:eastAsia="el-GR"/>
              </w:rPr>
              <w:t xml:space="preserve"> in bacteria as well as the</w:t>
            </w:r>
            <w:r w:rsidRPr="009849C5">
              <w:rPr>
                <w:rFonts w:asciiTheme="majorHAnsi" w:hAnsiTheme="majorHAnsi"/>
                <w:bCs/>
                <w:sz w:val="22"/>
                <w:lang w:eastAsia="el-GR"/>
              </w:rPr>
              <w:t xml:space="preserve"> response to external stimuli that leads to the induction of certain functional processes. They will use the obtained knowledge in order to estimate, process and solve problems. In addition, they will be in the position to combine </w:t>
            </w:r>
            <w:r w:rsidR="0096297C" w:rsidRPr="009849C5">
              <w:rPr>
                <w:rFonts w:asciiTheme="majorHAnsi" w:hAnsiTheme="majorHAnsi"/>
                <w:bCs/>
                <w:sz w:val="22"/>
                <w:lang w:eastAsia="el-GR"/>
              </w:rPr>
              <w:t>those mechanisms</w:t>
            </w:r>
            <w:r w:rsidRPr="009849C5">
              <w:rPr>
                <w:rFonts w:asciiTheme="majorHAnsi" w:hAnsiTheme="majorHAnsi"/>
                <w:bCs/>
                <w:sz w:val="22"/>
                <w:lang w:eastAsia="el-GR"/>
              </w:rPr>
              <w:t xml:space="preserve"> in order to develop their own approach of methodology in scientific studies which they will be asked to investigate.  </w:t>
            </w:r>
          </w:p>
        </w:tc>
      </w:tr>
      <w:tr w:rsidR="0031230D" w:rsidRPr="009849C5" w14:paraId="01B690A5" w14:textId="77777777" w:rsidTr="008A64AE">
        <w:tblPrEx>
          <w:tblLook w:val="0000" w:firstRow="0" w:lastRow="0" w:firstColumn="0" w:lastColumn="0" w:noHBand="0" w:noVBand="0"/>
        </w:tblPrEx>
        <w:tc>
          <w:tcPr>
            <w:tcW w:w="8472" w:type="dxa"/>
            <w:tcBorders>
              <w:bottom w:val="nil"/>
            </w:tcBorders>
            <w:shd w:val="clear" w:color="auto" w:fill="DDD9C3"/>
          </w:tcPr>
          <w:p w14:paraId="6467EB31" w14:textId="77777777" w:rsidR="0031230D" w:rsidRPr="009849C5" w:rsidRDefault="0031230D" w:rsidP="008A64AE">
            <w:pPr>
              <w:rPr>
                <w:rFonts w:asciiTheme="majorHAnsi" w:hAnsiTheme="majorHAnsi" w:cs="Arial"/>
                <w:b/>
                <w:lang w:val="en-GB"/>
              </w:rPr>
            </w:pPr>
            <w:r w:rsidRPr="009849C5">
              <w:rPr>
                <w:rFonts w:asciiTheme="majorHAnsi" w:hAnsiTheme="majorHAnsi" w:cs="Arial"/>
                <w:b/>
                <w:lang w:val="en-GB"/>
              </w:rPr>
              <w:t xml:space="preserve">General Competences </w:t>
            </w:r>
          </w:p>
        </w:tc>
      </w:tr>
      <w:tr w:rsidR="00955FA7" w:rsidRPr="009849C5" w14:paraId="4484D8E3" w14:textId="77777777" w:rsidTr="00955FA7">
        <w:tc>
          <w:tcPr>
            <w:tcW w:w="8472" w:type="dxa"/>
            <w:tcBorders>
              <w:top w:val="single" w:sz="4" w:space="0" w:color="auto"/>
              <w:left w:val="single" w:sz="4" w:space="0" w:color="auto"/>
              <w:bottom w:val="single" w:sz="4" w:space="0" w:color="auto"/>
              <w:right w:val="single" w:sz="4" w:space="0" w:color="auto"/>
            </w:tcBorders>
          </w:tcPr>
          <w:p w14:paraId="53D7B540" w14:textId="77777777" w:rsidR="00EA7F1F" w:rsidRPr="009849C5" w:rsidRDefault="00EA7F1F" w:rsidP="00EA7F1F">
            <w:pPr>
              <w:widowControl w:val="0"/>
              <w:numPr>
                <w:ilvl w:val="0"/>
                <w:numId w:val="13"/>
              </w:numPr>
              <w:autoSpaceDE w:val="0"/>
              <w:autoSpaceDN w:val="0"/>
              <w:adjustRightInd w:val="0"/>
              <w:rPr>
                <w:rFonts w:asciiTheme="majorHAnsi" w:hAnsiTheme="majorHAnsi" w:cs="Arial"/>
                <w:sz w:val="22"/>
                <w:lang w:val="en-GB"/>
              </w:rPr>
            </w:pPr>
            <w:r w:rsidRPr="009849C5">
              <w:rPr>
                <w:rFonts w:asciiTheme="majorHAnsi" w:hAnsiTheme="majorHAnsi" w:cs="Arial"/>
                <w:sz w:val="22"/>
                <w:lang w:val="en-GB"/>
              </w:rPr>
              <w:t xml:space="preserve">Search for, analysis and synthesis of data and information, with the use of the necessary technology </w:t>
            </w:r>
          </w:p>
          <w:p w14:paraId="155131A5" w14:textId="77777777" w:rsidR="00EA7F1F" w:rsidRPr="009849C5" w:rsidRDefault="00EA7F1F" w:rsidP="00EA7F1F">
            <w:pPr>
              <w:widowControl w:val="0"/>
              <w:numPr>
                <w:ilvl w:val="0"/>
                <w:numId w:val="6"/>
              </w:numPr>
              <w:autoSpaceDE w:val="0"/>
              <w:autoSpaceDN w:val="0"/>
              <w:adjustRightInd w:val="0"/>
              <w:rPr>
                <w:rFonts w:asciiTheme="majorHAnsi" w:hAnsiTheme="majorHAnsi" w:cs="Arial"/>
                <w:sz w:val="22"/>
                <w:lang w:val="el-GR"/>
              </w:rPr>
            </w:pPr>
            <w:r w:rsidRPr="009849C5">
              <w:rPr>
                <w:rFonts w:asciiTheme="majorHAnsi" w:hAnsiTheme="majorHAnsi"/>
                <w:sz w:val="22"/>
              </w:rPr>
              <w:t>Working independently / team work</w:t>
            </w:r>
          </w:p>
          <w:p w14:paraId="66EA45CE" w14:textId="77777777" w:rsidR="00EA7F1F" w:rsidRPr="009849C5" w:rsidRDefault="00EA7F1F" w:rsidP="00EA7F1F">
            <w:pPr>
              <w:numPr>
                <w:ilvl w:val="0"/>
                <w:numId w:val="13"/>
              </w:numPr>
              <w:rPr>
                <w:rFonts w:asciiTheme="majorHAnsi" w:hAnsiTheme="majorHAnsi" w:cs="Arial"/>
                <w:sz w:val="22"/>
                <w:lang w:val="en-GB"/>
              </w:rPr>
            </w:pPr>
            <w:r w:rsidRPr="009849C5">
              <w:rPr>
                <w:rFonts w:asciiTheme="majorHAnsi" w:hAnsiTheme="majorHAnsi" w:cs="Arial"/>
                <w:sz w:val="22"/>
                <w:lang w:val="en-GB"/>
              </w:rPr>
              <w:t>Production of free, creative and inductive thinking</w:t>
            </w:r>
          </w:p>
        </w:tc>
      </w:tr>
    </w:tbl>
    <w:p w14:paraId="37814944" w14:textId="77777777" w:rsidR="00955FA7" w:rsidRPr="009849C5" w:rsidRDefault="009F290D"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lang w:val="el-GR"/>
        </w:rPr>
      </w:pPr>
      <w:r w:rsidRPr="009849C5">
        <w:rPr>
          <w:rFonts w:asciiTheme="majorHAnsi" w:hAnsiTheme="majorHAnsi" w:cs="Arial"/>
          <w:b/>
        </w:rPr>
        <w:t>SYLLABUS</w:t>
      </w:r>
      <w:r w:rsidRPr="009849C5">
        <w:rPr>
          <w:rFonts w:asciiTheme="majorHAnsi" w:hAnsiTheme="majorHAnsi" w:cs="Arial"/>
          <w:b/>
          <w:lang w:val="el-GR"/>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9849C5" w14:paraId="029C2F48" w14:textId="77777777" w:rsidTr="000467F8">
        <w:trPr>
          <w:trHeight w:val="3022"/>
        </w:trPr>
        <w:tc>
          <w:tcPr>
            <w:tcW w:w="8472" w:type="dxa"/>
            <w:tcBorders>
              <w:top w:val="single" w:sz="4" w:space="0" w:color="auto"/>
              <w:left w:val="single" w:sz="4" w:space="0" w:color="auto"/>
              <w:bottom w:val="single" w:sz="4" w:space="0" w:color="auto"/>
              <w:right w:val="single" w:sz="4" w:space="0" w:color="auto"/>
            </w:tcBorders>
          </w:tcPr>
          <w:p w14:paraId="75E49682" w14:textId="77777777" w:rsidR="000467F8" w:rsidRPr="009849C5" w:rsidRDefault="0036328F" w:rsidP="000467F8">
            <w:pPr>
              <w:jc w:val="both"/>
              <w:rPr>
                <w:rFonts w:asciiTheme="majorHAnsi" w:hAnsiTheme="majorHAnsi"/>
                <w:b/>
                <w:sz w:val="22"/>
              </w:rPr>
            </w:pPr>
            <w:r w:rsidRPr="009849C5">
              <w:rPr>
                <w:rFonts w:asciiTheme="majorHAnsi" w:hAnsiTheme="majorHAnsi"/>
                <w:b/>
                <w:sz w:val="22"/>
              </w:rPr>
              <w:lastRenderedPageBreak/>
              <w:t>Course theory</w:t>
            </w:r>
          </w:p>
          <w:p w14:paraId="5D6EED24" w14:textId="77777777" w:rsidR="008A64AE" w:rsidRPr="009849C5" w:rsidRDefault="008A64AE" w:rsidP="000467F8">
            <w:pPr>
              <w:widowControl w:val="0"/>
              <w:numPr>
                <w:ilvl w:val="0"/>
                <w:numId w:val="8"/>
              </w:numPr>
              <w:tabs>
                <w:tab w:val="left" w:pos="284"/>
              </w:tabs>
              <w:ind w:left="284" w:hanging="284"/>
              <w:jc w:val="both"/>
              <w:rPr>
                <w:rFonts w:asciiTheme="majorHAnsi" w:eastAsia="Arial Unicode MS" w:hAnsiTheme="majorHAnsi"/>
                <w:sz w:val="22"/>
              </w:rPr>
            </w:pPr>
            <w:r w:rsidRPr="009849C5">
              <w:rPr>
                <w:rFonts w:asciiTheme="majorHAnsi" w:hAnsiTheme="majorHAnsi"/>
                <w:bCs/>
                <w:sz w:val="22"/>
              </w:rPr>
              <w:t>The importance of bacteria.</w:t>
            </w:r>
          </w:p>
          <w:p w14:paraId="038C57EC" w14:textId="77777777" w:rsidR="000467F8" w:rsidRPr="009849C5" w:rsidRDefault="008A64AE" w:rsidP="000467F8">
            <w:pPr>
              <w:widowControl w:val="0"/>
              <w:numPr>
                <w:ilvl w:val="0"/>
                <w:numId w:val="8"/>
              </w:numPr>
              <w:tabs>
                <w:tab w:val="left" w:pos="284"/>
              </w:tabs>
              <w:ind w:left="284" w:hanging="284"/>
              <w:jc w:val="both"/>
              <w:rPr>
                <w:rFonts w:asciiTheme="majorHAnsi" w:hAnsiTheme="majorHAnsi"/>
                <w:bCs/>
                <w:sz w:val="22"/>
              </w:rPr>
            </w:pPr>
            <w:r w:rsidRPr="009849C5">
              <w:rPr>
                <w:rFonts w:asciiTheme="majorHAnsi" w:hAnsiTheme="majorHAnsi"/>
                <w:bCs/>
                <w:sz w:val="22"/>
              </w:rPr>
              <w:t xml:space="preserve">Prokaryotic </w:t>
            </w:r>
            <w:r w:rsidR="000467F8" w:rsidRPr="009849C5">
              <w:rPr>
                <w:rFonts w:asciiTheme="majorHAnsi" w:hAnsiTheme="majorHAnsi"/>
                <w:bCs/>
                <w:sz w:val="22"/>
              </w:rPr>
              <w:t>DNA</w:t>
            </w:r>
            <w:r w:rsidRPr="009849C5">
              <w:rPr>
                <w:rFonts w:asciiTheme="majorHAnsi" w:hAnsiTheme="majorHAnsi"/>
                <w:bCs/>
                <w:sz w:val="22"/>
              </w:rPr>
              <w:t xml:space="preserve"> metabolism. Replication of cyclic and linear DNA in bacteria.</w:t>
            </w:r>
          </w:p>
          <w:p w14:paraId="3A15A40B" w14:textId="77777777" w:rsidR="008A64AE" w:rsidRPr="009849C5" w:rsidRDefault="008A64AE" w:rsidP="000467F8">
            <w:pPr>
              <w:widowControl w:val="0"/>
              <w:numPr>
                <w:ilvl w:val="0"/>
                <w:numId w:val="8"/>
              </w:numPr>
              <w:tabs>
                <w:tab w:val="left" w:pos="284"/>
              </w:tabs>
              <w:ind w:left="284" w:hanging="284"/>
              <w:jc w:val="both"/>
              <w:rPr>
                <w:rFonts w:asciiTheme="majorHAnsi" w:hAnsiTheme="majorHAnsi"/>
                <w:sz w:val="22"/>
                <w:lang w:val="el-GR"/>
              </w:rPr>
            </w:pPr>
            <w:r w:rsidRPr="009849C5">
              <w:rPr>
                <w:rFonts w:asciiTheme="majorHAnsi" w:hAnsiTheme="majorHAnsi"/>
                <w:sz w:val="22"/>
              </w:rPr>
              <w:t>Plasmids</w:t>
            </w:r>
            <w:r w:rsidR="000467F8" w:rsidRPr="009849C5">
              <w:rPr>
                <w:rFonts w:asciiTheme="majorHAnsi" w:hAnsiTheme="majorHAnsi"/>
                <w:sz w:val="22"/>
                <w:lang w:val="el-GR"/>
              </w:rPr>
              <w:t xml:space="preserve">. </w:t>
            </w:r>
            <w:r w:rsidRPr="009849C5">
              <w:rPr>
                <w:rFonts w:asciiTheme="majorHAnsi" w:hAnsiTheme="majorHAnsi"/>
                <w:sz w:val="22"/>
              </w:rPr>
              <w:t>Characteristics</w:t>
            </w:r>
            <w:r w:rsidRPr="009849C5">
              <w:rPr>
                <w:rFonts w:asciiTheme="majorHAnsi" w:hAnsiTheme="majorHAnsi"/>
                <w:sz w:val="22"/>
                <w:lang w:val="el-GR"/>
              </w:rPr>
              <w:t xml:space="preserve">, </w:t>
            </w:r>
            <w:r w:rsidRPr="009849C5">
              <w:rPr>
                <w:rFonts w:asciiTheme="majorHAnsi" w:hAnsiTheme="majorHAnsi"/>
                <w:sz w:val="22"/>
              </w:rPr>
              <w:t>properties</w:t>
            </w:r>
            <w:r w:rsidRPr="009849C5">
              <w:rPr>
                <w:rFonts w:asciiTheme="majorHAnsi" w:hAnsiTheme="majorHAnsi"/>
                <w:sz w:val="22"/>
                <w:lang w:val="el-GR"/>
              </w:rPr>
              <w:t xml:space="preserve">, </w:t>
            </w:r>
            <w:r w:rsidRPr="009849C5">
              <w:rPr>
                <w:rFonts w:asciiTheme="majorHAnsi" w:hAnsiTheme="majorHAnsi"/>
                <w:sz w:val="22"/>
              </w:rPr>
              <w:t>utility</w:t>
            </w:r>
            <w:r w:rsidRPr="009849C5">
              <w:rPr>
                <w:rFonts w:asciiTheme="majorHAnsi" w:hAnsiTheme="majorHAnsi"/>
                <w:sz w:val="22"/>
                <w:lang w:val="el-GR"/>
              </w:rPr>
              <w:t xml:space="preserve">. </w:t>
            </w:r>
          </w:p>
          <w:p w14:paraId="6B431362" w14:textId="77777777" w:rsidR="000467F8" w:rsidRPr="009849C5" w:rsidRDefault="008A64AE" w:rsidP="000467F8">
            <w:pPr>
              <w:widowControl w:val="0"/>
              <w:numPr>
                <w:ilvl w:val="0"/>
                <w:numId w:val="8"/>
              </w:numPr>
              <w:tabs>
                <w:tab w:val="left" w:pos="284"/>
              </w:tabs>
              <w:ind w:left="284" w:hanging="284"/>
              <w:jc w:val="both"/>
              <w:rPr>
                <w:rFonts w:asciiTheme="majorHAnsi" w:hAnsiTheme="majorHAnsi"/>
                <w:sz w:val="22"/>
              </w:rPr>
            </w:pPr>
            <w:r w:rsidRPr="009849C5">
              <w:rPr>
                <w:rFonts w:asciiTheme="majorHAnsi" w:hAnsiTheme="majorHAnsi"/>
                <w:sz w:val="22"/>
              </w:rPr>
              <w:t>Plasmid replication and maintenance in their hosts.</w:t>
            </w:r>
          </w:p>
          <w:p w14:paraId="074B8B32" w14:textId="77777777" w:rsidR="000467F8" w:rsidRPr="009849C5" w:rsidRDefault="008A64AE" w:rsidP="000467F8">
            <w:pPr>
              <w:widowControl w:val="0"/>
              <w:numPr>
                <w:ilvl w:val="0"/>
                <w:numId w:val="8"/>
              </w:numPr>
              <w:tabs>
                <w:tab w:val="left" w:pos="284"/>
              </w:tabs>
              <w:ind w:left="284" w:hanging="284"/>
              <w:jc w:val="both"/>
              <w:rPr>
                <w:rFonts w:asciiTheme="majorHAnsi" w:hAnsiTheme="majorHAnsi"/>
                <w:sz w:val="22"/>
              </w:rPr>
            </w:pPr>
            <w:r w:rsidRPr="009849C5">
              <w:rPr>
                <w:rFonts w:asciiTheme="majorHAnsi" w:hAnsiTheme="majorHAnsi"/>
                <w:sz w:val="22"/>
              </w:rPr>
              <w:t xml:space="preserve">Horizontal gene transfer: conjugation, transformation, conjugative transposons. </w:t>
            </w:r>
          </w:p>
          <w:p w14:paraId="7827A28D" w14:textId="77777777" w:rsidR="008A64AE" w:rsidRPr="009849C5" w:rsidRDefault="008A64AE" w:rsidP="000467F8">
            <w:pPr>
              <w:widowControl w:val="0"/>
              <w:numPr>
                <w:ilvl w:val="0"/>
                <w:numId w:val="8"/>
              </w:numPr>
              <w:tabs>
                <w:tab w:val="left" w:pos="284"/>
              </w:tabs>
              <w:ind w:left="284" w:hanging="284"/>
              <w:jc w:val="both"/>
              <w:rPr>
                <w:rFonts w:asciiTheme="majorHAnsi" w:hAnsiTheme="majorHAnsi"/>
                <w:sz w:val="22"/>
              </w:rPr>
            </w:pPr>
            <w:r w:rsidRPr="009849C5">
              <w:rPr>
                <w:rFonts w:asciiTheme="majorHAnsi" w:hAnsiTheme="majorHAnsi"/>
                <w:bCs/>
                <w:sz w:val="22"/>
              </w:rPr>
              <w:t>Q</w:t>
            </w:r>
            <w:r w:rsidR="000467F8" w:rsidRPr="009849C5">
              <w:rPr>
                <w:rFonts w:asciiTheme="majorHAnsi" w:hAnsiTheme="majorHAnsi"/>
                <w:bCs/>
                <w:sz w:val="22"/>
              </w:rPr>
              <w:t>uorum sensing</w:t>
            </w:r>
            <w:r w:rsidRPr="009849C5">
              <w:rPr>
                <w:rFonts w:asciiTheme="majorHAnsi" w:hAnsiTheme="majorHAnsi"/>
                <w:bCs/>
                <w:sz w:val="22"/>
              </w:rPr>
              <w:t xml:space="preserve"> in bacteria. Molecular mechanisms in </w:t>
            </w:r>
            <w:r w:rsidR="000467F8" w:rsidRPr="009849C5">
              <w:rPr>
                <w:rFonts w:asciiTheme="majorHAnsi" w:hAnsiTheme="majorHAnsi"/>
                <w:sz w:val="22"/>
              </w:rPr>
              <w:t xml:space="preserve">Gram- </w:t>
            </w:r>
            <w:r w:rsidR="000467F8" w:rsidRPr="009849C5">
              <w:rPr>
                <w:rFonts w:asciiTheme="majorHAnsi" w:hAnsiTheme="majorHAnsi"/>
                <w:sz w:val="22"/>
                <w:lang w:val="el-GR"/>
              </w:rPr>
              <w:t>και</w:t>
            </w:r>
            <w:r w:rsidR="000467F8" w:rsidRPr="009849C5">
              <w:rPr>
                <w:rFonts w:asciiTheme="majorHAnsi" w:hAnsiTheme="majorHAnsi"/>
                <w:sz w:val="22"/>
              </w:rPr>
              <w:t xml:space="preserve"> Gram+ </w:t>
            </w:r>
            <w:r w:rsidRPr="009849C5">
              <w:rPr>
                <w:rFonts w:asciiTheme="majorHAnsi" w:hAnsiTheme="majorHAnsi"/>
                <w:sz w:val="22"/>
              </w:rPr>
              <w:t>bacteria and the cell functions that are induced.</w:t>
            </w:r>
          </w:p>
          <w:p w14:paraId="2393ED91" w14:textId="77777777" w:rsidR="000467F8" w:rsidRPr="009849C5" w:rsidRDefault="008A64AE" w:rsidP="000467F8">
            <w:pPr>
              <w:widowControl w:val="0"/>
              <w:numPr>
                <w:ilvl w:val="0"/>
                <w:numId w:val="8"/>
              </w:numPr>
              <w:tabs>
                <w:tab w:val="left" w:pos="284"/>
              </w:tabs>
              <w:ind w:left="284" w:hanging="284"/>
              <w:jc w:val="both"/>
              <w:rPr>
                <w:rFonts w:asciiTheme="majorHAnsi" w:hAnsiTheme="majorHAnsi"/>
                <w:sz w:val="22"/>
              </w:rPr>
            </w:pPr>
            <w:r w:rsidRPr="009849C5">
              <w:rPr>
                <w:rFonts w:asciiTheme="majorHAnsi" w:hAnsiTheme="majorHAnsi"/>
                <w:sz w:val="22"/>
              </w:rPr>
              <w:t xml:space="preserve">Cell differentiation in bacteria: endospore formation in </w:t>
            </w:r>
            <w:r w:rsidR="000467F8" w:rsidRPr="009849C5">
              <w:rPr>
                <w:rFonts w:asciiTheme="majorHAnsi" w:hAnsiTheme="majorHAnsi"/>
                <w:i/>
                <w:iCs/>
                <w:sz w:val="22"/>
              </w:rPr>
              <w:t>Bacillus subtilis</w:t>
            </w:r>
            <w:r w:rsidR="000467F8" w:rsidRPr="009849C5">
              <w:rPr>
                <w:rFonts w:asciiTheme="majorHAnsi" w:hAnsiTheme="majorHAnsi"/>
                <w:sz w:val="22"/>
              </w:rPr>
              <w:t>.</w:t>
            </w:r>
          </w:p>
          <w:p w14:paraId="7D0D8E57" w14:textId="77777777" w:rsidR="000467F8" w:rsidRPr="009849C5" w:rsidRDefault="008A64AE" w:rsidP="000467F8">
            <w:pPr>
              <w:widowControl w:val="0"/>
              <w:numPr>
                <w:ilvl w:val="0"/>
                <w:numId w:val="8"/>
              </w:numPr>
              <w:tabs>
                <w:tab w:val="left" w:pos="284"/>
              </w:tabs>
              <w:ind w:left="284" w:hanging="284"/>
              <w:jc w:val="both"/>
              <w:rPr>
                <w:rFonts w:asciiTheme="majorHAnsi" w:hAnsiTheme="majorHAnsi"/>
                <w:sz w:val="22"/>
              </w:rPr>
            </w:pPr>
            <w:r w:rsidRPr="009849C5">
              <w:rPr>
                <w:rFonts w:asciiTheme="majorHAnsi" w:hAnsiTheme="majorHAnsi"/>
                <w:bCs/>
                <w:sz w:val="22"/>
              </w:rPr>
              <w:t>Extremophiles: General characteristics</w:t>
            </w:r>
            <w:r w:rsidR="000467F8" w:rsidRPr="009849C5">
              <w:rPr>
                <w:rFonts w:asciiTheme="majorHAnsi" w:hAnsiTheme="majorHAnsi"/>
                <w:sz w:val="22"/>
              </w:rPr>
              <w:t xml:space="preserve">. </w:t>
            </w:r>
            <w:r w:rsidRPr="009849C5">
              <w:rPr>
                <w:rFonts w:asciiTheme="majorHAnsi" w:hAnsiTheme="majorHAnsi"/>
                <w:sz w:val="22"/>
              </w:rPr>
              <w:t xml:space="preserve">Examples of genetic </w:t>
            </w:r>
            <w:r w:rsidR="00082741" w:rsidRPr="009849C5">
              <w:rPr>
                <w:rFonts w:asciiTheme="majorHAnsi" w:hAnsiTheme="majorHAnsi"/>
                <w:sz w:val="22"/>
              </w:rPr>
              <w:t>regulation</w:t>
            </w:r>
            <w:r w:rsidRPr="009849C5">
              <w:rPr>
                <w:rFonts w:asciiTheme="majorHAnsi" w:hAnsiTheme="majorHAnsi"/>
                <w:sz w:val="22"/>
              </w:rPr>
              <w:t xml:space="preserve">. Applications.  </w:t>
            </w:r>
          </w:p>
          <w:p w14:paraId="0C1AA86E" w14:textId="77777777" w:rsidR="00955FA7" w:rsidRPr="009849C5" w:rsidRDefault="0036328F" w:rsidP="00082741">
            <w:pPr>
              <w:widowControl w:val="0"/>
              <w:numPr>
                <w:ilvl w:val="0"/>
                <w:numId w:val="8"/>
              </w:numPr>
              <w:tabs>
                <w:tab w:val="left" w:pos="284"/>
              </w:tabs>
              <w:ind w:left="284" w:hanging="284"/>
              <w:jc w:val="both"/>
              <w:rPr>
                <w:rFonts w:asciiTheme="majorHAnsi" w:hAnsiTheme="majorHAnsi"/>
                <w:sz w:val="22"/>
              </w:rPr>
            </w:pPr>
            <w:proofErr w:type="spellStart"/>
            <w:r w:rsidRPr="009849C5">
              <w:rPr>
                <w:rFonts w:asciiTheme="majorHAnsi" w:hAnsiTheme="majorHAnsi"/>
                <w:bCs/>
                <w:sz w:val="22"/>
              </w:rPr>
              <w:t>MicroBioWorld</w:t>
            </w:r>
            <w:proofErr w:type="spellEnd"/>
            <w:r w:rsidRPr="009849C5">
              <w:rPr>
                <w:rFonts w:asciiTheme="majorHAnsi" w:hAnsiTheme="majorHAnsi"/>
                <w:bCs/>
                <w:sz w:val="22"/>
              </w:rPr>
              <w:t xml:space="preserve">: </w:t>
            </w:r>
            <w:r w:rsidR="00082741" w:rsidRPr="009849C5">
              <w:rPr>
                <w:rFonts w:asciiTheme="majorHAnsi" w:hAnsiTheme="majorHAnsi"/>
                <w:bCs/>
                <w:sz w:val="22"/>
              </w:rPr>
              <w:t xml:space="preserve">Hellenic Initiative </w:t>
            </w:r>
            <w:r w:rsidR="000467F8" w:rsidRPr="009849C5">
              <w:rPr>
                <w:rFonts w:asciiTheme="majorHAnsi" w:hAnsiTheme="majorHAnsi"/>
                <w:bCs/>
                <w:sz w:val="22"/>
              </w:rPr>
              <w:t xml:space="preserve">&amp; </w:t>
            </w:r>
            <w:r w:rsidR="009F290D" w:rsidRPr="009849C5">
              <w:rPr>
                <w:rFonts w:asciiTheme="majorHAnsi" w:hAnsiTheme="majorHAnsi"/>
                <w:bCs/>
                <w:sz w:val="22"/>
              </w:rPr>
              <w:t>Scientific Society</w:t>
            </w:r>
            <w:r w:rsidR="000467F8" w:rsidRPr="009849C5">
              <w:rPr>
                <w:rFonts w:asciiTheme="majorHAnsi" w:hAnsiTheme="majorHAnsi"/>
                <w:sz w:val="22"/>
              </w:rPr>
              <w:t xml:space="preserve">.  </w:t>
            </w:r>
          </w:p>
          <w:p w14:paraId="75BC2B25" w14:textId="77777777" w:rsidR="00C74E0B" w:rsidRPr="009849C5" w:rsidRDefault="00C74E0B" w:rsidP="00C74E0B">
            <w:pPr>
              <w:widowControl w:val="0"/>
              <w:tabs>
                <w:tab w:val="left" w:pos="284"/>
              </w:tabs>
              <w:ind w:left="284"/>
              <w:jc w:val="both"/>
              <w:rPr>
                <w:rFonts w:asciiTheme="majorHAnsi" w:hAnsiTheme="majorHAnsi"/>
                <w:sz w:val="22"/>
              </w:rPr>
            </w:pPr>
          </w:p>
          <w:p w14:paraId="4ED02A91" w14:textId="77777777" w:rsidR="00C74E0B" w:rsidRPr="009849C5" w:rsidRDefault="00C74E0B" w:rsidP="00C74E0B">
            <w:pPr>
              <w:widowControl w:val="0"/>
              <w:tabs>
                <w:tab w:val="left" w:pos="0"/>
              </w:tabs>
              <w:jc w:val="both"/>
              <w:rPr>
                <w:rFonts w:asciiTheme="majorHAnsi" w:hAnsiTheme="majorHAnsi"/>
                <w:b/>
                <w:sz w:val="22"/>
              </w:rPr>
            </w:pPr>
            <w:r w:rsidRPr="009849C5">
              <w:rPr>
                <w:rFonts w:asciiTheme="majorHAnsi" w:hAnsiTheme="majorHAnsi"/>
                <w:b/>
                <w:sz w:val="22"/>
              </w:rPr>
              <w:t>Bibliography paper presentation</w:t>
            </w:r>
          </w:p>
          <w:p w14:paraId="22FDEDE5" w14:textId="77777777" w:rsidR="00C74E0B" w:rsidRPr="009849C5" w:rsidRDefault="00C74E0B" w:rsidP="00C74E0B">
            <w:pPr>
              <w:widowControl w:val="0"/>
              <w:tabs>
                <w:tab w:val="left" w:pos="0"/>
              </w:tabs>
              <w:jc w:val="both"/>
              <w:rPr>
                <w:rFonts w:asciiTheme="majorHAnsi" w:hAnsiTheme="majorHAnsi"/>
                <w:sz w:val="22"/>
              </w:rPr>
            </w:pPr>
            <w:r w:rsidRPr="009849C5">
              <w:rPr>
                <w:rFonts w:asciiTheme="majorHAnsi" w:hAnsiTheme="majorHAnsi"/>
                <w:sz w:val="22"/>
              </w:rPr>
              <w:t>The students choose from a list of recent review articles in the topics of Microbial Genetics and prepare an oral presentation individually on in short group (maximum 4 depending on the review article length) which is interpreted in the class.</w:t>
            </w:r>
          </w:p>
        </w:tc>
      </w:tr>
    </w:tbl>
    <w:p w14:paraId="3CCE7C67" w14:textId="77777777" w:rsidR="00955FA7" w:rsidRPr="009849C5" w:rsidRDefault="009F290D"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lang w:val="el-GR"/>
        </w:rPr>
      </w:pPr>
      <w:r w:rsidRPr="009849C5">
        <w:rPr>
          <w:rFonts w:asciiTheme="majorHAnsi" w:hAnsiTheme="majorHAnsi" w:cs="Arial"/>
          <w:b/>
        </w:rPr>
        <w:t xml:space="preserve">TEACHING AND LEARNING METHODS – 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82741" w:rsidRPr="009849C5" w14:paraId="3DB08051" w14:textId="77777777" w:rsidTr="00EA7F1F">
        <w:trPr>
          <w:trHeight w:val="363"/>
        </w:trPr>
        <w:tc>
          <w:tcPr>
            <w:tcW w:w="3306" w:type="dxa"/>
            <w:tcBorders>
              <w:top w:val="single" w:sz="4" w:space="0" w:color="auto"/>
              <w:left w:val="single" w:sz="4" w:space="0" w:color="auto"/>
              <w:bottom w:val="single" w:sz="4" w:space="0" w:color="auto"/>
              <w:right w:val="single" w:sz="4" w:space="0" w:color="auto"/>
            </w:tcBorders>
            <w:shd w:val="clear" w:color="auto" w:fill="DDD9C3"/>
          </w:tcPr>
          <w:p w14:paraId="58874B71" w14:textId="77777777" w:rsidR="00082741" w:rsidRPr="009849C5" w:rsidRDefault="00082741" w:rsidP="00EA7F1F">
            <w:pPr>
              <w:jc w:val="right"/>
              <w:rPr>
                <w:rFonts w:asciiTheme="majorHAnsi" w:hAnsiTheme="majorHAnsi" w:cs="Arial"/>
                <w:b/>
                <w:lang w:val="en-GB"/>
              </w:rPr>
            </w:pPr>
            <w:r w:rsidRPr="009849C5">
              <w:rPr>
                <w:rFonts w:asciiTheme="majorHAnsi" w:hAnsiTheme="majorHAnsi" w:cs="Arial"/>
                <w:b/>
                <w:lang w:val="en-GB"/>
              </w:rPr>
              <w:t>DELIVERY</w:t>
            </w:r>
            <w:r w:rsidRPr="009849C5">
              <w:rPr>
                <w:rFonts w:asciiTheme="majorHAnsi" w:hAnsiTheme="majorHAnsi" w:cs="Arial"/>
                <w:i/>
                <w:lang w:val="en-GB"/>
              </w:rPr>
              <w:t>.</w:t>
            </w:r>
          </w:p>
        </w:tc>
        <w:tc>
          <w:tcPr>
            <w:tcW w:w="5166" w:type="dxa"/>
            <w:tcBorders>
              <w:top w:val="single" w:sz="4" w:space="0" w:color="auto"/>
              <w:left w:val="single" w:sz="4" w:space="0" w:color="auto"/>
              <w:bottom w:val="single" w:sz="4" w:space="0" w:color="auto"/>
              <w:right w:val="single" w:sz="4" w:space="0" w:color="auto"/>
            </w:tcBorders>
          </w:tcPr>
          <w:p w14:paraId="59661E98" w14:textId="77777777" w:rsidR="00082741" w:rsidRPr="009849C5" w:rsidRDefault="00082741" w:rsidP="00EA7F1F">
            <w:pPr>
              <w:spacing w:after="200" w:line="276" w:lineRule="auto"/>
              <w:rPr>
                <w:rFonts w:asciiTheme="majorHAnsi" w:hAnsiTheme="majorHAnsi"/>
                <w:iCs/>
                <w:sz w:val="22"/>
              </w:rPr>
            </w:pPr>
            <w:r w:rsidRPr="009849C5">
              <w:rPr>
                <w:rFonts w:asciiTheme="majorHAnsi" w:hAnsiTheme="majorHAnsi"/>
                <w:iCs/>
                <w:sz w:val="22"/>
              </w:rPr>
              <w:t xml:space="preserve">Face-to face in the class </w:t>
            </w:r>
          </w:p>
        </w:tc>
      </w:tr>
      <w:tr w:rsidR="00082741" w:rsidRPr="009849C5" w14:paraId="009DE3BD"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373767C3" w14:textId="77777777" w:rsidR="00082741" w:rsidRPr="009849C5" w:rsidRDefault="00082741" w:rsidP="00EA7F1F">
            <w:pPr>
              <w:jc w:val="right"/>
              <w:rPr>
                <w:rFonts w:asciiTheme="majorHAnsi" w:hAnsiTheme="majorHAnsi" w:cs="Arial"/>
                <w:i/>
                <w:lang w:val="en-GB"/>
              </w:rPr>
            </w:pPr>
            <w:r w:rsidRPr="009849C5">
              <w:rPr>
                <w:rFonts w:asciiTheme="majorHAnsi" w:hAnsiTheme="majorHAnsi" w:cs="Arial"/>
                <w:b/>
                <w:lang w:val="en-GB"/>
              </w:rPr>
              <w:t xml:space="preserve">USE OF INFORMATION AND COMMUNICATIONS TECHNOLOGY </w:t>
            </w:r>
          </w:p>
        </w:tc>
        <w:tc>
          <w:tcPr>
            <w:tcW w:w="5166" w:type="dxa"/>
            <w:tcBorders>
              <w:top w:val="single" w:sz="4" w:space="0" w:color="auto"/>
              <w:left w:val="single" w:sz="4" w:space="0" w:color="auto"/>
              <w:bottom w:val="single" w:sz="4" w:space="0" w:color="auto"/>
              <w:right w:val="single" w:sz="4" w:space="0" w:color="auto"/>
            </w:tcBorders>
          </w:tcPr>
          <w:p w14:paraId="6394707D" w14:textId="77777777" w:rsidR="00082741" w:rsidRPr="009849C5" w:rsidRDefault="00082741" w:rsidP="00151FA4">
            <w:pPr>
              <w:pStyle w:val="Default"/>
              <w:rPr>
                <w:rFonts w:asciiTheme="majorHAnsi" w:hAnsiTheme="majorHAnsi"/>
                <w:color w:val="auto"/>
                <w:sz w:val="22"/>
                <w:lang w:val="en-GB"/>
              </w:rPr>
            </w:pPr>
            <w:r w:rsidRPr="009849C5">
              <w:rPr>
                <w:rFonts w:asciiTheme="majorHAnsi" w:hAnsiTheme="majorHAnsi"/>
                <w:color w:val="auto"/>
                <w:sz w:val="22"/>
                <w:lang w:val="en-US"/>
              </w:rPr>
              <w:t>Support of the learning procedure via the electronic platform “</w:t>
            </w:r>
            <w:r w:rsidRPr="009849C5">
              <w:rPr>
                <w:rFonts w:asciiTheme="majorHAnsi" w:hAnsiTheme="majorHAnsi"/>
                <w:color w:val="auto"/>
                <w:sz w:val="22"/>
                <w:lang w:val="en-GB"/>
              </w:rPr>
              <w:t>e-</w:t>
            </w:r>
            <w:r w:rsidRPr="009849C5">
              <w:rPr>
                <w:rFonts w:asciiTheme="majorHAnsi" w:hAnsiTheme="majorHAnsi"/>
                <w:color w:val="auto"/>
                <w:sz w:val="22"/>
                <w:lang w:val="en-US"/>
              </w:rPr>
              <w:t>course</w:t>
            </w:r>
            <w:r w:rsidRPr="009849C5">
              <w:rPr>
                <w:rFonts w:asciiTheme="majorHAnsi" w:hAnsiTheme="majorHAnsi"/>
                <w:color w:val="auto"/>
                <w:sz w:val="22"/>
                <w:lang w:val="en-GB"/>
              </w:rPr>
              <w:t xml:space="preserve">” </w:t>
            </w:r>
          </w:p>
          <w:p w14:paraId="50AC64A5" w14:textId="77777777" w:rsidR="00082741" w:rsidRPr="009849C5" w:rsidRDefault="00EA7F1F" w:rsidP="00151FA4">
            <w:pPr>
              <w:rPr>
                <w:rFonts w:asciiTheme="majorHAnsi" w:hAnsiTheme="majorHAnsi" w:cs="Arial"/>
                <w:b/>
                <w:sz w:val="22"/>
                <w:lang w:val="en-GB"/>
              </w:rPr>
            </w:pPr>
            <w:r w:rsidRPr="009849C5">
              <w:rPr>
                <w:rFonts w:asciiTheme="majorHAnsi" w:hAnsiTheme="majorHAnsi"/>
                <w:sz w:val="22"/>
              </w:rPr>
              <w:t xml:space="preserve">Communication with students via email &amp; </w:t>
            </w:r>
            <w:proofErr w:type="spellStart"/>
            <w:r w:rsidRPr="009849C5">
              <w:rPr>
                <w:rFonts w:asciiTheme="majorHAnsi" w:hAnsiTheme="majorHAnsi"/>
                <w:sz w:val="22"/>
              </w:rPr>
              <w:t>ecourse</w:t>
            </w:r>
            <w:proofErr w:type="spellEnd"/>
          </w:p>
        </w:tc>
      </w:tr>
      <w:tr w:rsidR="00A7795C" w:rsidRPr="009849C5" w14:paraId="60E287D2"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44367C50" w14:textId="77777777" w:rsidR="00A7795C" w:rsidRPr="009849C5" w:rsidRDefault="00A7795C" w:rsidP="00134B80">
            <w:pPr>
              <w:jc w:val="right"/>
              <w:rPr>
                <w:rFonts w:asciiTheme="majorHAnsi" w:hAnsiTheme="majorHAnsi" w:cs="Arial"/>
                <w:b/>
                <w:lang w:val="en-GB"/>
              </w:rPr>
            </w:pPr>
            <w:r w:rsidRPr="009849C5">
              <w:rPr>
                <w:rFonts w:asciiTheme="majorHAnsi" w:hAnsiTheme="majorHAnsi" w:cs="Arial"/>
                <w:b/>
                <w:lang w:val="en-GB"/>
              </w:rPr>
              <w:t>TEACHING METHODS</w:t>
            </w:r>
          </w:p>
          <w:p w14:paraId="794BDACF" w14:textId="77777777" w:rsidR="00A7795C" w:rsidRPr="009849C5" w:rsidRDefault="00A7795C" w:rsidP="00134B80">
            <w:pPr>
              <w:jc w:val="both"/>
              <w:rPr>
                <w:rFonts w:asciiTheme="majorHAnsi" w:hAnsiTheme="majorHAnsi" w:cs="Arial"/>
                <w:i/>
                <w:lang w:val="en-GB"/>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2009"/>
            </w:tblGrid>
            <w:tr w:rsidR="00082741" w:rsidRPr="009849C5" w14:paraId="5A38756E" w14:textId="77777777" w:rsidTr="000A71D4">
              <w:tc>
                <w:tcPr>
                  <w:tcW w:w="2926" w:type="dxa"/>
                  <w:tcBorders>
                    <w:top w:val="single" w:sz="4" w:space="0" w:color="auto"/>
                    <w:left w:val="single" w:sz="4" w:space="0" w:color="auto"/>
                    <w:bottom w:val="single" w:sz="4" w:space="0" w:color="auto"/>
                    <w:right w:val="single" w:sz="4" w:space="0" w:color="auto"/>
                  </w:tcBorders>
                  <w:shd w:val="clear" w:color="auto" w:fill="DDD9C3"/>
                  <w:vAlign w:val="center"/>
                </w:tcPr>
                <w:p w14:paraId="6E162305" w14:textId="77777777" w:rsidR="00082741" w:rsidRPr="009849C5" w:rsidRDefault="00082741" w:rsidP="00151FA4">
                  <w:pPr>
                    <w:jc w:val="center"/>
                    <w:rPr>
                      <w:rFonts w:asciiTheme="majorHAnsi" w:hAnsiTheme="majorHAnsi" w:cs="Arial"/>
                      <w:b/>
                      <w:i/>
                      <w:lang w:val="en-GB"/>
                    </w:rPr>
                  </w:pPr>
                  <w:r w:rsidRPr="009849C5">
                    <w:rPr>
                      <w:rFonts w:asciiTheme="majorHAnsi" w:hAnsiTheme="majorHAnsi" w:cs="Arial"/>
                      <w:b/>
                      <w:i/>
                      <w:lang w:val="en-GB"/>
                    </w:rPr>
                    <w:t>Activity</w:t>
                  </w:r>
                </w:p>
              </w:tc>
              <w:tc>
                <w:tcPr>
                  <w:tcW w:w="2009" w:type="dxa"/>
                  <w:tcBorders>
                    <w:top w:val="single" w:sz="4" w:space="0" w:color="auto"/>
                    <w:left w:val="single" w:sz="4" w:space="0" w:color="auto"/>
                    <w:bottom w:val="single" w:sz="4" w:space="0" w:color="auto"/>
                    <w:right w:val="single" w:sz="4" w:space="0" w:color="auto"/>
                  </w:tcBorders>
                  <w:shd w:val="clear" w:color="auto" w:fill="DDD9C3"/>
                  <w:vAlign w:val="center"/>
                </w:tcPr>
                <w:p w14:paraId="624A5F57" w14:textId="77777777" w:rsidR="00082741" w:rsidRPr="009849C5" w:rsidRDefault="00082741" w:rsidP="00151FA4">
                  <w:pPr>
                    <w:jc w:val="center"/>
                    <w:rPr>
                      <w:rFonts w:asciiTheme="majorHAnsi" w:hAnsiTheme="majorHAnsi" w:cs="Arial"/>
                      <w:b/>
                      <w:i/>
                      <w:lang w:val="en-GB"/>
                    </w:rPr>
                  </w:pPr>
                  <w:r w:rsidRPr="009849C5">
                    <w:rPr>
                      <w:rFonts w:asciiTheme="majorHAnsi" w:hAnsiTheme="majorHAnsi" w:cs="Arial"/>
                      <w:b/>
                      <w:i/>
                      <w:lang w:val="en-GB"/>
                    </w:rPr>
                    <w:t>Semester workload</w:t>
                  </w:r>
                </w:p>
              </w:tc>
            </w:tr>
            <w:tr w:rsidR="00EA7F1F" w:rsidRPr="009849C5" w14:paraId="04E4F462" w14:textId="77777777" w:rsidTr="000A71D4">
              <w:tc>
                <w:tcPr>
                  <w:tcW w:w="2926" w:type="dxa"/>
                  <w:tcBorders>
                    <w:top w:val="single" w:sz="4" w:space="0" w:color="auto"/>
                    <w:left w:val="single" w:sz="4" w:space="0" w:color="auto"/>
                    <w:bottom w:val="single" w:sz="4" w:space="0" w:color="auto"/>
                    <w:right w:val="single" w:sz="4" w:space="0" w:color="auto"/>
                  </w:tcBorders>
                </w:tcPr>
                <w:p w14:paraId="42FDDB39" w14:textId="77777777" w:rsidR="00EA7F1F" w:rsidRPr="009849C5" w:rsidRDefault="00EA7F1F">
                  <w:pPr>
                    <w:rPr>
                      <w:rFonts w:asciiTheme="majorHAnsi" w:hAnsiTheme="majorHAnsi"/>
                      <w:iCs/>
                      <w:sz w:val="22"/>
                    </w:rPr>
                  </w:pPr>
                  <w:r w:rsidRPr="009849C5">
                    <w:rPr>
                      <w:rFonts w:asciiTheme="majorHAnsi" w:hAnsiTheme="majorHAnsi"/>
                      <w:iCs/>
                      <w:sz w:val="22"/>
                    </w:rPr>
                    <w:t>Lectures</w:t>
                  </w:r>
                </w:p>
              </w:tc>
              <w:tc>
                <w:tcPr>
                  <w:tcW w:w="2009" w:type="dxa"/>
                  <w:tcBorders>
                    <w:top w:val="single" w:sz="4" w:space="0" w:color="auto"/>
                    <w:left w:val="single" w:sz="4" w:space="0" w:color="auto"/>
                    <w:bottom w:val="single" w:sz="4" w:space="0" w:color="auto"/>
                    <w:right w:val="single" w:sz="4" w:space="0" w:color="auto"/>
                  </w:tcBorders>
                </w:tcPr>
                <w:p w14:paraId="1FCFE084" w14:textId="77777777" w:rsidR="00EA7F1F" w:rsidRPr="009849C5" w:rsidRDefault="00EA7F1F" w:rsidP="00151FA4">
                  <w:pPr>
                    <w:jc w:val="center"/>
                    <w:rPr>
                      <w:rFonts w:asciiTheme="majorHAnsi" w:hAnsiTheme="majorHAnsi" w:cs="Arial"/>
                      <w:color w:val="000000"/>
                      <w:sz w:val="22"/>
                      <w:lang w:val="el-GR"/>
                    </w:rPr>
                  </w:pPr>
                  <w:r w:rsidRPr="009849C5">
                    <w:rPr>
                      <w:rFonts w:asciiTheme="majorHAnsi" w:hAnsiTheme="majorHAnsi" w:cs="Arial"/>
                      <w:sz w:val="22"/>
                    </w:rPr>
                    <w:t>40</w:t>
                  </w:r>
                </w:p>
              </w:tc>
            </w:tr>
            <w:tr w:rsidR="00EA7F1F" w:rsidRPr="009849C5" w14:paraId="0801C846" w14:textId="77777777" w:rsidTr="000A71D4">
              <w:tc>
                <w:tcPr>
                  <w:tcW w:w="2926" w:type="dxa"/>
                  <w:tcBorders>
                    <w:top w:val="single" w:sz="4" w:space="0" w:color="auto"/>
                    <w:left w:val="single" w:sz="4" w:space="0" w:color="auto"/>
                    <w:bottom w:val="single" w:sz="4" w:space="0" w:color="auto"/>
                    <w:right w:val="single" w:sz="4" w:space="0" w:color="auto"/>
                  </w:tcBorders>
                </w:tcPr>
                <w:p w14:paraId="5E801191" w14:textId="77777777" w:rsidR="00EA7F1F" w:rsidRPr="009849C5" w:rsidRDefault="00EA7F1F">
                  <w:pPr>
                    <w:rPr>
                      <w:rFonts w:asciiTheme="majorHAnsi" w:hAnsiTheme="majorHAnsi"/>
                      <w:iCs/>
                      <w:sz w:val="22"/>
                    </w:rPr>
                  </w:pPr>
                  <w:r w:rsidRPr="009849C5">
                    <w:rPr>
                      <w:rFonts w:asciiTheme="majorHAnsi" w:hAnsiTheme="majorHAnsi"/>
                      <w:iCs/>
                      <w:sz w:val="22"/>
                    </w:rPr>
                    <w:t>Bibliography presentation</w:t>
                  </w:r>
                </w:p>
              </w:tc>
              <w:tc>
                <w:tcPr>
                  <w:tcW w:w="2009" w:type="dxa"/>
                  <w:tcBorders>
                    <w:top w:val="single" w:sz="4" w:space="0" w:color="auto"/>
                    <w:left w:val="single" w:sz="4" w:space="0" w:color="auto"/>
                    <w:bottom w:val="single" w:sz="4" w:space="0" w:color="auto"/>
                    <w:right w:val="single" w:sz="4" w:space="0" w:color="auto"/>
                  </w:tcBorders>
                </w:tcPr>
                <w:p w14:paraId="722EC9D4" w14:textId="77777777" w:rsidR="00EA7F1F" w:rsidRPr="009849C5" w:rsidRDefault="00EA7F1F" w:rsidP="00151FA4">
                  <w:pPr>
                    <w:jc w:val="center"/>
                    <w:rPr>
                      <w:rFonts w:asciiTheme="majorHAnsi" w:hAnsiTheme="majorHAnsi" w:cs="Arial"/>
                      <w:color w:val="000000"/>
                      <w:sz w:val="22"/>
                      <w:lang w:val="el-GR"/>
                    </w:rPr>
                  </w:pPr>
                  <w:r w:rsidRPr="009849C5">
                    <w:rPr>
                      <w:rFonts w:asciiTheme="majorHAnsi" w:hAnsiTheme="majorHAnsi" w:cs="Arial"/>
                      <w:color w:val="000000"/>
                      <w:sz w:val="22"/>
                      <w:lang w:val="el-GR"/>
                    </w:rPr>
                    <w:t>25</w:t>
                  </w:r>
                </w:p>
              </w:tc>
            </w:tr>
            <w:tr w:rsidR="00EA7F1F" w:rsidRPr="009849C5" w14:paraId="48E03350" w14:textId="77777777" w:rsidTr="000A71D4">
              <w:tc>
                <w:tcPr>
                  <w:tcW w:w="2926" w:type="dxa"/>
                  <w:tcBorders>
                    <w:top w:val="single" w:sz="4" w:space="0" w:color="auto"/>
                    <w:left w:val="single" w:sz="4" w:space="0" w:color="auto"/>
                    <w:bottom w:val="single" w:sz="4" w:space="0" w:color="auto"/>
                    <w:right w:val="single" w:sz="4" w:space="0" w:color="auto"/>
                  </w:tcBorders>
                </w:tcPr>
                <w:p w14:paraId="476CDB74" w14:textId="77777777" w:rsidR="00EA7F1F" w:rsidRPr="009849C5" w:rsidRDefault="00EA7F1F" w:rsidP="00EA7F1F">
                  <w:pPr>
                    <w:rPr>
                      <w:rFonts w:asciiTheme="majorHAnsi" w:hAnsiTheme="majorHAnsi"/>
                      <w:iCs/>
                      <w:sz w:val="22"/>
                      <w:lang w:val="el-GR"/>
                    </w:rPr>
                  </w:pPr>
                  <w:r w:rsidRPr="009849C5">
                    <w:rPr>
                      <w:rFonts w:asciiTheme="majorHAnsi" w:hAnsiTheme="majorHAnsi"/>
                      <w:iCs/>
                      <w:sz w:val="22"/>
                    </w:rPr>
                    <w:t>Individual studying</w:t>
                  </w:r>
                </w:p>
              </w:tc>
              <w:tc>
                <w:tcPr>
                  <w:tcW w:w="2009" w:type="dxa"/>
                  <w:tcBorders>
                    <w:top w:val="single" w:sz="4" w:space="0" w:color="auto"/>
                    <w:left w:val="single" w:sz="4" w:space="0" w:color="auto"/>
                    <w:bottom w:val="single" w:sz="4" w:space="0" w:color="auto"/>
                    <w:right w:val="single" w:sz="4" w:space="0" w:color="auto"/>
                  </w:tcBorders>
                </w:tcPr>
                <w:p w14:paraId="362BC98F" w14:textId="77777777" w:rsidR="00EA7F1F" w:rsidRPr="009849C5" w:rsidRDefault="00EA7F1F" w:rsidP="00151FA4">
                  <w:pPr>
                    <w:jc w:val="center"/>
                    <w:rPr>
                      <w:rFonts w:asciiTheme="majorHAnsi" w:hAnsiTheme="majorHAnsi" w:cs="Arial"/>
                      <w:color w:val="000000"/>
                      <w:sz w:val="22"/>
                      <w:lang w:val="el-GR"/>
                    </w:rPr>
                  </w:pPr>
                  <w:r w:rsidRPr="009849C5">
                    <w:rPr>
                      <w:rFonts w:asciiTheme="majorHAnsi" w:hAnsiTheme="majorHAnsi" w:cs="Arial"/>
                      <w:color w:val="000000"/>
                      <w:sz w:val="22"/>
                      <w:lang w:val="el-GR"/>
                    </w:rPr>
                    <w:t>35</w:t>
                  </w:r>
                </w:p>
              </w:tc>
            </w:tr>
            <w:tr w:rsidR="00EA7F1F" w:rsidRPr="009849C5" w14:paraId="5FB0069A" w14:textId="77777777" w:rsidTr="000A71D4">
              <w:tc>
                <w:tcPr>
                  <w:tcW w:w="2926" w:type="dxa"/>
                  <w:tcBorders>
                    <w:top w:val="single" w:sz="4" w:space="0" w:color="auto"/>
                    <w:left w:val="single" w:sz="4" w:space="0" w:color="auto"/>
                    <w:bottom w:val="single" w:sz="4" w:space="0" w:color="auto"/>
                    <w:right w:val="single" w:sz="4" w:space="0" w:color="auto"/>
                  </w:tcBorders>
                </w:tcPr>
                <w:p w14:paraId="5C1D5F06" w14:textId="77777777" w:rsidR="00EA7F1F" w:rsidRPr="009849C5" w:rsidRDefault="00EA7F1F">
                  <w:pPr>
                    <w:rPr>
                      <w:rFonts w:asciiTheme="majorHAnsi" w:hAnsiTheme="majorHAnsi"/>
                      <w:iCs/>
                      <w:sz w:val="22"/>
                      <w:lang w:val="el-GR"/>
                    </w:rPr>
                  </w:pPr>
                  <w:r w:rsidRPr="009849C5">
                    <w:rPr>
                      <w:rFonts w:asciiTheme="majorHAnsi" w:hAnsiTheme="majorHAnsi"/>
                      <w:iCs/>
                      <w:sz w:val="22"/>
                      <w:lang w:val="en-GB"/>
                    </w:rPr>
                    <w:t>Course total</w:t>
                  </w:r>
                </w:p>
              </w:tc>
              <w:tc>
                <w:tcPr>
                  <w:tcW w:w="2009" w:type="dxa"/>
                  <w:tcBorders>
                    <w:top w:val="single" w:sz="4" w:space="0" w:color="auto"/>
                    <w:left w:val="single" w:sz="4" w:space="0" w:color="auto"/>
                    <w:bottom w:val="single" w:sz="4" w:space="0" w:color="auto"/>
                    <w:right w:val="single" w:sz="4" w:space="0" w:color="auto"/>
                  </w:tcBorders>
                  <w:vAlign w:val="center"/>
                </w:tcPr>
                <w:p w14:paraId="6DD356A6" w14:textId="77777777" w:rsidR="00EA7F1F" w:rsidRPr="009849C5" w:rsidRDefault="00EA7F1F" w:rsidP="00151FA4">
                  <w:pPr>
                    <w:jc w:val="center"/>
                    <w:rPr>
                      <w:rFonts w:asciiTheme="majorHAnsi" w:hAnsiTheme="majorHAnsi" w:cs="Arial"/>
                      <w:b/>
                      <w:i/>
                      <w:color w:val="000000"/>
                      <w:sz w:val="22"/>
                      <w:lang w:val="el-GR"/>
                    </w:rPr>
                  </w:pPr>
                  <w:r w:rsidRPr="009849C5">
                    <w:rPr>
                      <w:rFonts w:asciiTheme="majorHAnsi" w:hAnsiTheme="majorHAnsi" w:cs="Arial"/>
                      <w:b/>
                      <w:i/>
                      <w:color w:val="000000"/>
                      <w:sz w:val="22"/>
                      <w:lang w:val="el-GR"/>
                    </w:rPr>
                    <w:t>100</w:t>
                  </w:r>
                </w:p>
              </w:tc>
            </w:tr>
          </w:tbl>
          <w:p w14:paraId="7EFA3C26" w14:textId="77777777" w:rsidR="00A7795C" w:rsidRPr="009849C5" w:rsidRDefault="00A7795C">
            <w:pPr>
              <w:rPr>
                <w:rFonts w:asciiTheme="majorHAnsi" w:hAnsiTheme="majorHAnsi" w:cs="Tahoma"/>
              </w:rPr>
            </w:pPr>
          </w:p>
        </w:tc>
      </w:tr>
      <w:tr w:rsidR="00955FA7" w:rsidRPr="009849C5" w14:paraId="2B8A8767" w14:textId="77777777" w:rsidTr="00955FA7">
        <w:tc>
          <w:tcPr>
            <w:tcW w:w="3306" w:type="dxa"/>
            <w:tcBorders>
              <w:top w:val="single" w:sz="4" w:space="0" w:color="auto"/>
              <w:left w:val="single" w:sz="4" w:space="0" w:color="auto"/>
              <w:bottom w:val="single" w:sz="4" w:space="0" w:color="auto"/>
              <w:right w:val="single" w:sz="4" w:space="0" w:color="auto"/>
            </w:tcBorders>
          </w:tcPr>
          <w:p w14:paraId="6D81739B" w14:textId="77777777" w:rsidR="00EA7F1F" w:rsidRPr="009849C5" w:rsidRDefault="00EA7F1F" w:rsidP="00EA7F1F">
            <w:pPr>
              <w:jc w:val="right"/>
              <w:rPr>
                <w:rFonts w:asciiTheme="majorHAnsi" w:hAnsiTheme="majorHAnsi" w:cs="Arial"/>
                <w:b/>
                <w:lang w:val="el-GR"/>
              </w:rPr>
            </w:pPr>
            <w:r w:rsidRPr="009849C5">
              <w:rPr>
                <w:rFonts w:asciiTheme="majorHAnsi" w:hAnsiTheme="majorHAnsi" w:cs="Arial"/>
                <w:b/>
                <w:lang w:val="en-GB"/>
              </w:rPr>
              <w:t>STUDENT</w:t>
            </w:r>
            <w:r w:rsidRPr="009849C5">
              <w:rPr>
                <w:rFonts w:asciiTheme="majorHAnsi" w:hAnsiTheme="majorHAnsi" w:cs="Arial"/>
                <w:b/>
                <w:lang w:val="el-GR"/>
              </w:rPr>
              <w:t xml:space="preserve"> </w:t>
            </w:r>
            <w:r w:rsidRPr="009849C5">
              <w:rPr>
                <w:rFonts w:asciiTheme="majorHAnsi" w:hAnsiTheme="majorHAnsi" w:cs="Arial"/>
                <w:b/>
                <w:lang w:val="en-GB"/>
              </w:rPr>
              <w:t>PERFORMANCE</w:t>
            </w:r>
            <w:r w:rsidRPr="009849C5">
              <w:rPr>
                <w:rFonts w:asciiTheme="majorHAnsi" w:hAnsiTheme="majorHAnsi" w:cs="Arial"/>
                <w:b/>
                <w:lang w:val="el-GR"/>
              </w:rPr>
              <w:t xml:space="preserve"> </w:t>
            </w:r>
            <w:r w:rsidRPr="009849C5">
              <w:rPr>
                <w:rFonts w:asciiTheme="majorHAnsi" w:hAnsiTheme="majorHAnsi" w:cs="Arial"/>
                <w:b/>
                <w:lang w:val="en-GB"/>
              </w:rPr>
              <w:t>EVALUATION</w:t>
            </w:r>
          </w:p>
          <w:p w14:paraId="1A3CE5DD" w14:textId="77777777" w:rsidR="00955FA7" w:rsidRPr="009849C5" w:rsidRDefault="00955FA7">
            <w:pPr>
              <w:jc w:val="both"/>
              <w:rPr>
                <w:rFonts w:asciiTheme="majorHAnsi" w:hAnsiTheme="majorHAnsi" w:cs="Arial"/>
                <w:i/>
                <w:lang w:val="el-GR"/>
              </w:rPr>
            </w:pPr>
          </w:p>
          <w:p w14:paraId="2D4B2022" w14:textId="77777777" w:rsidR="00955FA7" w:rsidRPr="009849C5" w:rsidRDefault="00955FA7">
            <w:pPr>
              <w:jc w:val="both"/>
              <w:rPr>
                <w:rFonts w:asciiTheme="majorHAnsi" w:hAnsiTheme="majorHAnsi" w:cs="Arial"/>
                <w:i/>
                <w:lang w:val="el-GR"/>
              </w:rPr>
            </w:pPr>
          </w:p>
        </w:tc>
        <w:tc>
          <w:tcPr>
            <w:tcW w:w="5166" w:type="dxa"/>
            <w:tcBorders>
              <w:top w:val="single" w:sz="4" w:space="0" w:color="auto"/>
              <w:left w:val="single" w:sz="4" w:space="0" w:color="auto"/>
              <w:bottom w:val="single" w:sz="4" w:space="0" w:color="auto"/>
              <w:right w:val="single" w:sz="4" w:space="0" w:color="auto"/>
            </w:tcBorders>
          </w:tcPr>
          <w:p w14:paraId="361C91D1" w14:textId="77777777" w:rsidR="00EA7F1F" w:rsidRPr="009849C5" w:rsidRDefault="00EA7F1F" w:rsidP="00EA7F1F">
            <w:pPr>
              <w:pStyle w:val="Default"/>
              <w:rPr>
                <w:rFonts w:asciiTheme="majorHAnsi" w:hAnsiTheme="majorHAnsi"/>
                <w:b/>
                <w:color w:val="auto"/>
                <w:sz w:val="22"/>
                <w:lang w:val="en-US"/>
              </w:rPr>
            </w:pPr>
            <w:r w:rsidRPr="009849C5">
              <w:rPr>
                <w:rFonts w:asciiTheme="majorHAnsi" w:hAnsiTheme="majorHAnsi"/>
                <w:b/>
                <w:bCs/>
                <w:color w:val="auto"/>
                <w:sz w:val="22"/>
                <w:lang w:val="en-US"/>
              </w:rPr>
              <w:t xml:space="preserve">Theory (50 %, should be </w:t>
            </w:r>
            <w:r w:rsidRPr="009849C5">
              <w:rPr>
                <w:rFonts w:asciiTheme="majorHAnsi" w:hAnsiTheme="majorHAnsi"/>
                <w:b/>
                <w:bCs/>
                <w:color w:val="auto"/>
                <w:sz w:val="22"/>
              </w:rPr>
              <w:sym w:font="Symbol" w:char="F0B3"/>
            </w:r>
            <w:r w:rsidRPr="009849C5">
              <w:rPr>
                <w:rFonts w:asciiTheme="majorHAnsi" w:hAnsiTheme="majorHAnsi"/>
                <w:b/>
                <w:bCs/>
                <w:color w:val="auto"/>
                <w:sz w:val="22"/>
                <w:lang w:val="en-US"/>
              </w:rPr>
              <w:t xml:space="preserve"> 5) </w:t>
            </w:r>
          </w:p>
          <w:p w14:paraId="0112D420" w14:textId="77777777" w:rsidR="00C74E0B" w:rsidRPr="009849C5" w:rsidRDefault="00C74E0B" w:rsidP="00C74E0B">
            <w:pPr>
              <w:pStyle w:val="Default"/>
              <w:rPr>
                <w:rFonts w:asciiTheme="majorHAnsi" w:hAnsiTheme="majorHAnsi"/>
                <w:color w:val="auto"/>
                <w:sz w:val="22"/>
                <w:lang w:val="en-US"/>
              </w:rPr>
            </w:pPr>
            <w:r w:rsidRPr="009849C5">
              <w:rPr>
                <w:rFonts w:asciiTheme="majorHAnsi" w:hAnsiTheme="majorHAnsi"/>
                <w:color w:val="auto"/>
                <w:sz w:val="22"/>
                <w:lang w:val="en-US"/>
              </w:rPr>
              <w:t>Written exams including:</w:t>
            </w:r>
          </w:p>
          <w:p w14:paraId="4A6070E5" w14:textId="77777777" w:rsidR="00C74E0B" w:rsidRPr="009849C5" w:rsidRDefault="00C74E0B" w:rsidP="00C74E0B">
            <w:pPr>
              <w:pStyle w:val="Default"/>
              <w:numPr>
                <w:ilvl w:val="0"/>
                <w:numId w:val="14"/>
              </w:numPr>
              <w:tabs>
                <w:tab w:val="left" w:pos="306"/>
              </w:tabs>
              <w:ind w:left="22" w:hanging="22"/>
              <w:rPr>
                <w:rFonts w:asciiTheme="majorHAnsi" w:hAnsiTheme="majorHAnsi"/>
                <w:color w:val="auto"/>
                <w:sz w:val="22"/>
                <w:lang w:val="en-US"/>
              </w:rPr>
            </w:pPr>
            <w:r w:rsidRPr="009849C5">
              <w:rPr>
                <w:rFonts w:asciiTheme="majorHAnsi" w:hAnsiTheme="majorHAnsi"/>
                <w:color w:val="auto"/>
                <w:sz w:val="22"/>
                <w:lang w:val="en-US"/>
              </w:rPr>
              <w:t xml:space="preserve">Short- or middle answer questions (85%) </w:t>
            </w:r>
          </w:p>
          <w:p w14:paraId="70D7CD8B" w14:textId="77777777" w:rsidR="00C74E0B" w:rsidRPr="009849C5" w:rsidRDefault="00C74E0B" w:rsidP="00C74E0B">
            <w:pPr>
              <w:pStyle w:val="Default"/>
              <w:numPr>
                <w:ilvl w:val="0"/>
                <w:numId w:val="14"/>
              </w:numPr>
              <w:tabs>
                <w:tab w:val="left" w:pos="306"/>
              </w:tabs>
              <w:ind w:left="22" w:hanging="22"/>
              <w:rPr>
                <w:rFonts w:asciiTheme="majorHAnsi" w:hAnsiTheme="majorHAnsi"/>
                <w:color w:val="auto"/>
                <w:sz w:val="22"/>
              </w:rPr>
            </w:pPr>
            <w:r w:rsidRPr="009849C5">
              <w:rPr>
                <w:rFonts w:asciiTheme="majorHAnsi" w:hAnsiTheme="majorHAnsi" w:cs="Times New Roman"/>
                <w:color w:val="auto"/>
                <w:sz w:val="22"/>
                <w:lang w:val="en-US"/>
              </w:rPr>
              <w:t xml:space="preserve">Problem solving </w:t>
            </w:r>
            <w:r w:rsidRPr="009849C5">
              <w:rPr>
                <w:rFonts w:asciiTheme="majorHAnsi" w:hAnsiTheme="majorHAnsi" w:cs="Times New Roman"/>
                <w:color w:val="auto"/>
                <w:sz w:val="22"/>
              </w:rPr>
              <w:t>(</w:t>
            </w:r>
            <w:r w:rsidRPr="009849C5">
              <w:rPr>
                <w:rFonts w:asciiTheme="majorHAnsi" w:hAnsiTheme="majorHAnsi" w:cs="Times New Roman"/>
                <w:color w:val="auto"/>
                <w:sz w:val="22"/>
                <w:lang w:val="en-US"/>
              </w:rPr>
              <w:t>1</w:t>
            </w:r>
            <w:r w:rsidRPr="009849C5">
              <w:rPr>
                <w:rFonts w:asciiTheme="majorHAnsi" w:hAnsiTheme="majorHAnsi" w:cs="Times New Roman"/>
                <w:color w:val="auto"/>
                <w:sz w:val="22"/>
              </w:rPr>
              <w:t xml:space="preserve">5%) </w:t>
            </w:r>
          </w:p>
          <w:p w14:paraId="21F53653" w14:textId="77777777" w:rsidR="00EA7F1F" w:rsidRPr="009849C5" w:rsidRDefault="00EA7F1F" w:rsidP="00EA7F1F">
            <w:pPr>
              <w:pStyle w:val="Default"/>
              <w:tabs>
                <w:tab w:val="left" w:pos="306"/>
              </w:tabs>
              <w:ind w:left="22"/>
              <w:rPr>
                <w:rFonts w:asciiTheme="majorHAnsi" w:hAnsiTheme="majorHAnsi"/>
                <w:color w:val="auto"/>
                <w:sz w:val="22"/>
              </w:rPr>
            </w:pPr>
          </w:p>
          <w:p w14:paraId="5731C61F" w14:textId="77777777" w:rsidR="00955FA7" w:rsidRPr="009849C5" w:rsidRDefault="00C74E0B">
            <w:pPr>
              <w:rPr>
                <w:rFonts w:asciiTheme="majorHAnsi" w:hAnsiTheme="majorHAnsi"/>
                <w:b/>
                <w:bCs/>
              </w:rPr>
            </w:pPr>
            <w:r w:rsidRPr="009849C5">
              <w:rPr>
                <w:rFonts w:asciiTheme="majorHAnsi" w:hAnsiTheme="majorHAnsi"/>
                <w:b/>
                <w:bCs/>
                <w:sz w:val="22"/>
              </w:rPr>
              <w:t>Bibliography paper presentation</w:t>
            </w:r>
            <w:r w:rsidR="00EA7F1F" w:rsidRPr="009849C5">
              <w:rPr>
                <w:rFonts w:asciiTheme="majorHAnsi" w:hAnsiTheme="majorHAnsi"/>
                <w:b/>
                <w:bCs/>
                <w:sz w:val="22"/>
              </w:rPr>
              <w:t xml:space="preserve"> (</w:t>
            </w:r>
            <w:r w:rsidRPr="009849C5">
              <w:rPr>
                <w:rFonts w:asciiTheme="majorHAnsi" w:hAnsiTheme="majorHAnsi"/>
                <w:b/>
                <w:bCs/>
                <w:sz w:val="22"/>
              </w:rPr>
              <w:t>5</w:t>
            </w:r>
            <w:r w:rsidR="00EA7F1F" w:rsidRPr="009849C5">
              <w:rPr>
                <w:rFonts w:asciiTheme="majorHAnsi" w:hAnsiTheme="majorHAnsi"/>
                <w:b/>
                <w:bCs/>
                <w:sz w:val="22"/>
              </w:rPr>
              <w:t>0%)</w:t>
            </w:r>
          </w:p>
        </w:tc>
      </w:tr>
    </w:tbl>
    <w:p w14:paraId="7C7942B8" w14:textId="77777777" w:rsidR="00955FA7" w:rsidRPr="009849C5" w:rsidRDefault="00402D9C" w:rsidP="00955FA7">
      <w:pPr>
        <w:widowControl w:val="0"/>
        <w:numPr>
          <w:ilvl w:val="0"/>
          <w:numId w:val="1"/>
        </w:numPr>
        <w:autoSpaceDE w:val="0"/>
        <w:autoSpaceDN w:val="0"/>
        <w:adjustRightInd w:val="0"/>
        <w:spacing w:before="240" w:after="200" w:line="276" w:lineRule="auto"/>
        <w:ind w:left="357" w:hanging="357"/>
        <w:rPr>
          <w:rFonts w:asciiTheme="majorHAnsi" w:hAnsiTheme="majorHAnsi" w:cs="Arial"/>
          <w:b/>
        </w:rPr>
      </w:pPr>
      <w:r w:rsidRPr="009849C5">
        <w:rPr>
          <w:rFonts w:asciiTheme="majorHAnsi" w:hAnsiTheme="majorHAnsi" w:cs="Arial"/>
          <w: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9849C5" w14:paraId="1E290539" w14:textId="77777777" w:rsidTr="00955FA7">
        <w:tc>
          <w:tcPr>
            <w:tcW w:w="8472" w:type="dxa"/>
            <w:tcBorders>
              <w:top w:val="single" w:sz="4" w:space="0" w:color="auto"/>
              <w:left w:val="single" w:sz="4" w:space="0" w:color="auto"/>
              <w:bottom w:val="single" w:sz="4" w:space="0" w:color="auto"/>
              <w:right w:val="single" w:sz="4" w:space="0" w:color="auto"/>
            </w:tcBorders>
          </w:tcPr>
          <w:p w14:paraId="530197E9" w14:textId="77777777" w:rsidR="00F82DB9" w:rsidRPr="009849C5" w:rsidRDefault="00151FA4" w:rsidP="00F82DB9">
            <w:pPr>
              <w:pStyle w:val="4"/>
              <w:numPr>
                <w:ilvl w:val="0"/>
                <w:numId w:val="17"/>
              </w:numPr>
              <w:spacing w:before="0" w:after="0"/>
              <w:ind w:left="284" w:hanging="284"/>
              <w:rPr>
                <w:rFonts w:asciiTheme="majorHAnsi" w:hAnsiTheme="majorHAnsi" w:cs="Arial"/>
                <w:b w:val="0"/>
                <w:color w:val="000000"/>
                <w:sz w:val="22"/>
                <w:szCs w:val="24"/>
              </w:rPr>
            </w:pPr>
            <w:r w:rsidRPr="009849C5">
              <w:rPr>
                <w:rFonts w:asciiTheme="majorHAnsi" w:hAnsiTheme="majorHAnsi" w:cs="Arial"/>
                <w:b w:val="0"/>
                <w:color w:val="000000"/>
                <w:sz w:val="22"/>
                <w:szCs w:val="24"/>
                <w:shd w:val="clear" w:color="auto" w:fill="FFFFFF"/>
              </w:rPr>
              <w:lastRenderedPageBreak/>
              <w:t>Watson, Baker, </w:t>
            </w:r>
            <w:r w:rsidRPr="009849C5">
              <w:rPr>
                <w:rFonts w:asciiTheme="majorHAnsi" w:hAnsiTheme="majorHAnsi"/>
                <w:b w:val="0"/>
                <w:color w:val="000000"/>
                <w:sz w:val="22"/>
                <w:szCs w:val="24"/>
                <w:shd w:val="clear" w:color="auto" w:fill="FFFFFF"/>
              </w:rPr>
              <w:t xml:space="preserve">Bell, </w:t>
            </w:r>
            <w:r w:rsidRPr="009849C5">
              <w:rPr>
                <w:rFonts w:asciiTheme="majorHAnsi" w:hAnsiTheme="majorHAnsi" w:cs="Arial"/>
                <w:b w:val="0"/>
                <w:color w:val="000000"/>
                <w:sz w:val="22"/>
                <w:szCs w:val="24"/>
                <w:shd w:val="clear" w:color="auto" w:fill="FFFFFF"/>
              </w:rPr>
              <w:t>Gann, Levine, </w:t>
            </w:r>
            <w:proofErr w:type="spellStart"/>
            <w:r w:rsidRPr="009849C5">
              <w:rPr>
                <w:rFonts w:asciiTheme="majorHAnsi" w:hAnsiTheme="majorHAnsi" w:cs="Arial"/>
                <w:b w:val="0"/>
                <w:color w:val="000000"/>
                <w:sz w:val="22"/>
                <w:szCs w:val="24"/>
                <w:shd w:val="clear" w:color="auto" w:fill="FFFFFF"/>
              </w:rPr>
              <w:t>Losick</w:t>
            </w:r>
            <w:proofErr w:type="spellEnd"/>
            <w:r w:rsidR="000467F8" w:rsidRPr="009849C5">
              <w:rPr>
                <w:rFonts w:asciiTheme="majorHAnsi" w:hAnsiTheme="majorHAnsi"/>
                <w:b w:val="0"/>
                <w:sz w:val="22"/>
                <w:szCs w:val="24"/>
              </w:rPr>
              <w:t xml:space="preserve">. </w:t>
            </w:r>
            <w:r w:rsidR="00F82DB9" w:rsidRPr="009849C5">
              <w:rPr>
                <w:rFonts w:asciiTheme="majorHAnsi" w:hAnsiTheme="majorHAnsi" w:cs="Arial"/>
                <w:color w:val="000000"/>
                <w:sz w:val="22"/>
                <w:szCs w:val="24"/>
              </w:rPr>
              <w:t>Molecular Biology of the Gene</w:t>
            </w:r>
            <w:r w:rsidR="00F82DB9" w:rsidRPr="009849C5">
              <w:rPr>
                <w:rFonts w:asciiTheme="majorHAnsi" w:hAnsiTheme="majorHAnsi" w:cs="Arial"/>
                <w:b w:val="0"/>
                <w:color w:val="000000"/>
                <w:sz w:val="22"/>
                <w:szCs w:val="24"/>
              </w:rPr>
              <w:t>, 7</w:t>
            </w:r>
            <w:r w:rsidR="00F82DB9" w:rsidRPr="009849C5">
              <w:rPr>
                <w:rFonts w:asciiTheme="majorHAnsi" w:hAnsiTheme="majorHAnsi" w:cs="Arial"/>
                <w:b w:val="0"/>
                <w:color w:val="000000"/>
                <w:sz w:val="22"/>
                <w:szCs w:val="24"/>
                <w:vertAlign w:val="superscript"/>
              </w:rPr>
              <w:t>th</w:t>
            </w:r>
            <w:r w:rsidR="00F82DB9" w:rsidRPr="009849C5">
              <w:rPr>
                <w:rFonts w:asciiTheme="majorHAnsi" w:hAnsiTheme="majorHAnsi" w:cs="Arial"/>
                <w:b w:val="0"/>
                <w:color w:val="000000"/>
                <w:sz w:val="22"/>
                <w:szCs w:val="24"/>
              </w:rPr>
              <w:t xml:space="preserve"> Edition</w:t>
            </w:r>
            <w:r w:rsidR="00244FE0" w:rsidRPr="009849C5">
              <w:rPr>
                <w:rFonts w:asciiTheme="majorHAnsi" w:hAnsiTheme="majorHAnsi" w:cs="Arial"/>
                <w:b w:val="0"/>
                <w:color w:val="000000"/>
                <w:sz w:val="22"/>
                <w:szCs w:val="24"/>
              </w:rPr>
              <w:t>,</w:t>
            </w:r>
            <w:r w:rsidR="00F82DB9" w:rsidRPr="009849C5">
              <w:rPr>
                <w:rFonts w:asciiTheme="majorHAnsi" w:hAnsiTheme="majorHAnsi" w:cs="Arial"/>
                <w:b w:val="0"/>
                <w:color w:val="000000"/>
                <w:sz w:val="22"/>
                <w:szCs w:val="24"/>
              </w:rPr>
              <w:t xml:space="preserve"> </w:t>
            </w:r>
            <w:r w:rsidR="00F82DB9" w:rsidRPr="009849C5">
              <w:rPr>
                <w:rStyle w:val="a5"/>
                <w:rFonts w:asciiTheme="majorHAnsi" w:hAnsiTheme="majorHAnsi" w:cs="Arial"/>
                <w:b w:val="0"/>
                <w:i w:val="0"/>
                <w:color w:val="000000"/>
                <w:sz w:val="22"/>
                <w:szCs w:val="24"/>
              </w:rPr>
              <w:t>Cold Spring Harbor Laboratory Press, 2013.</w:t>
            </w:r>
            <w:r w:rsidR="00F82DB9" w:rsidRPr="009849C5">
              <w:rPr>
                <w:rStyle w:val="a5"/>
                <w:rFonts w:asciiTheme="majorHAnsi" w:hAnsiTheme="majorHAnsi" w:cs="Arial"/>
                <w:b w:val="0"/>
                <w:color w:val="000000"/>
                <w:sz w:val="22"/>
                <w:szCs w:val="24"/>
              </w:rPr>
              <w:t xml:space="preserve"> </w:t>
            </w:r>
            <w:r w:rsidR="00F82DB9" w:rsidRPr="009849C5">
              <w:rPr>
                <w:rFonts w:asciiTheme="majorHAnsi" w:hAnsiTheme="majorHAnsi" w:cs="Arial"/>
                <w:b w:val="0"/>
                <w:color w:val="000000"/>
                <w:sz w:val="22"/>
                <w:szCs w:val="24"/>
              </w:rPr>
              <w:t>ISBN </w:t>
            </w:r>
            <w:r w:rsidR="00F82DB9" w:rsidRPr="009849C5">
              <w:rPr>
                <w:rStyle w:val="apple-converted-space"/>
                <w:rFonts w:asciiTheme="majorHAnsi" w:hAnsiTheme="majorHAnsi" w:cs="Arial"/>
                <w:b w:val="0"/>
                <w:color w:val="000000"/>
                <w:sz w:val="22"/>
                <w:szCs w:val="24"/>
              </w:rPr>
              <w:t> </w:t>
            </w:r>
            <w:r w:rsidR="00F82DB9" w:rsidRPr="009849C5">
              <w:rPr>
                <w:rFonts w:asciiTheme="majorHAnsi" w:hAnsiTheme="majorHAnsi" w:cs="Arial"/>
                <w:b w:val="0"/>
                <w:color w:val="000000"/>
                <w:sz w:val="22"/>
                <w:szCs w:val="24"/>
              </w:rPr>
              <w:t>978-0-321-76243-6</w:t>
            </w:r>
            <w:r w:rsidR="00F82DB9" w:rsidRPr="009849C5">
              <w:rPr>
                <w:rStyle w:val="apple-converted-space"/>
                <w:rFonts w:asciiTheme="majorHAnsi" w:hAnsiTheme="majorHAnsi" w:cs="Arial"/>
                <w:b w:val="0"/>
                <w:color w:val="000000"/>
                <w:sz w:val="22"/>
                <w:szCs w:val="24"/>
              </w:rPr>
              <w:t> </w:t>
            </w:r>
          </w:p>
          <w:p w14:paraId="7F2DA447" w14:textId="77777777" w:rsidR="00955FA7" w:rsidRPr="009849C5" w:rsidRDefault="00244FE0" w:rsidP="00244FE0">
            <w:pPr>
              <w:pStyle w:val="20"/>
              <w:numPr>
                <w:ilvl w:val="0"/>
                <w:numId w:val="10"/>
              </w:numPr>
              <w:spacing w:after="0" w:line="240" w:lineRule="auto"/>
              <w:ind w:left="284" w:hanging="284"/>
              <w:jc w:val="both"/>
              <w:rPr>
                <w:rFonts w:asciiTheme="majorHAnsi" w:hAnsiTheme="majorHAnsi"/>
                <w:sz w:val="22"/>
              </w:rPr>
            </w:pPr>
            <w:r w:rsidRPr="009849C5">
              <w:rPr>
                <w:rFonts w:asciiTheme="majorHAnsi" w:hAnsiTheme="majorHAnsi"/>
                <w:sz w:val="22"/>
              </w:rPr>
              <w:t xml:space="preserve">Watson, </w:t>
            </w:r>
            <w:proofErr w:type="spellStart"/>
            <w:r w:rsidRPr="009849C5">
              <w:rPr>
                <w:rFonts w:asciiTheme="majorHAnsi" w:hAnsiTheme="majorHAnsi"/>
                <w:sz w:val="22"/>
              </w:rPr>
              <w:t>Caudy</w:t>
            </w:r>
            <w:proofErr w:type="spellEnd"/>
            <w:r w:rsidRPr="009849C5">
              <w:rPr>
                <w:rFonts w:asciiTheme="majorHAnsi" w:hAnsiTheme="majorHAnsi"/>
                <w:sz w:val="22"/>
              </w:rPr>
              <w:t>, Myers, Witkowski</w:t>
            </w:r>
            <w:r w:rsidR="000467F8" w:rsidRPr="009849C5">
              <w:rPr>
                <w:rFonts w:asciiTheme="majorHAnsi" w:hAnsiTheme="majorHAnsi"/>
                <w:sz w:val="22"/>
              </w:rPr>
              <w:t xml:space="preserve">. </w:t>
            </w:r>
            <w:r w:rsidRPr="009849C5">
              <w:rPr>
                <w:rFonts w:asciiTheme="majorHAnsi" w:hAnsiTheme="majorHAnsi"/>
                <w:b/>
                <w:sz w:val="22"/>
              </w:rPr>
              <w:t>Recombinant</w:t>
            </w:r>
            <w:r w:rsidR="000467F8" w:rsidRPr="009849C5">
              <w:rPr>
                <w:rFonts w:asciiTheme="majorHAnsi" w:hAnsiTheme="majorHAnsi"/>
                <w:b/>
                <w:sz w:val="22"/>
              </w:rPr>
              <w:t xml:space="preserve"> DNA</w:t>
            </w:r>
            <w:r w:rsidR="000467F8" w:rsidRPr="009849C5">
              <w:rPr>
                <w:rFonts w:asciiTheme="majorHAnsi" w:hAnsiTheme="majorHAnsi"/>
                <w:sz w:val="22"/>
              </w:rPr>
              <w:t xml:space="preserve">, </w:t>
            </w:r>
            <w:r w:rsidRPr="009849C5">
              <w:rPr>
                <w:rFonts w:asciiTheme="majorHAnsi" w:hAnsiTheme="majorHAnsi"/>
                <w:sz w:val="22"/>
              </w:rPr>
              <w:t>WH Freeman Eds</w:t>
            </w:r>
            <w:r w:rsidR="000467F8" w:rsidRPr="009849C5">
              <w:rPr>
                <w:rFonts w:asciiTheme="majorHAnsi" w:hAnsiTheme="majorHAnsi"/>
                <w:sz w:val="22"/>
              </w:rPr>
              <w:t>, 2007. ISBN</w:t>
            </w:r>
            <w:r w:rsidR="000467F8" w:rsidRPr="009849C5">
              <w:rPr>
                <w:rStyle w:val="a4"/>
                <w:rFonts w:asciiTheme="majorHAnsi" w:hAnsiTheme="majorHAnsi"/>
                <w:b w:val="0"/>
                <w:sz w:val="22"/>
              </w:rPr>
              <w:t>:</w:t>
            </w:r>
            <w:r w:rsidR="000467F8" w:rsidRPr="009849C5">
              <w:rPr>
                <w:rFonts w:asciiTheme="majorHAnsi" w:hAnsiTheme="majorHAnsi"/>
                <w:sz w:val="22"/>
              </w:rPr>
              <w:t xml:space="preserve"> </w:t>
            </w:r>
            <w:r w:rsidRPr="009849C5">
              <w:rPr>
                <w:rFonts w:asciiTheme="majorHAnsi" w:hAnsiTheme="majorHAnsi"/>
                <w:sz w:val="22"/>
              </w:rPr>
              <w:t>9781429203128.</w:t>
            </w:r>
          </w:p>
          <w:p w14:paraId="15042172" w14:textId="77777777" w:rsidR="00402D9C" w:rsidRPr="009849C5" w:rsidRDefault="00CD608B" w:rsidP="00402D9C">
            <w:pPr>
              <w:numPr>
                <w:ilvl w:val="0"/>
                <w:numId w:val="16"/>
              </w:numPr>
              <w:rPr>
                <w:rFonts w:asciiTheme="majorHAnsi" w:hAnsiTheme="majorHAnsi"/>
                <w:sz w:val="22"/>
              </w:rPr>
            </w:pPr>
            <w:hyperlink r:id="rId7" w:history="1">
              <w:r w:rsidR="00402D9C" w:rsidRPr="009849C5">
                <w:rPr>
                  <w:rStyle w:val="-"/>
                  <w:rFonts w:asciiTheme="majorHAnsi" w:hAnsiTheme="majorHAnsi"/>
                  <w:sz w:val="22"/>
                </w:rPr>
                <w:t>www.sci.sdsu.edu/~smaloy/MicrobialGenetics/</w:t>
              </w:r>
            </w:hyperlink>
            <w:r w:rsidR="00402D9C" w:rsidRPr="009849C5">
              <w:rPr>
                <w:rFonts w:asciiTheme="majorHAnsi" w:hAnsiTheme="majorHAnsi"/>
                <w:sz w:val="22"/>
              </w:rPr>
              <w:t xml:space="preserve"> (Microbial genetics supplement)</w:t>
            </w:r>
          </w:p>
          <w:p w14:paraId="5A83CA62" w14:textId="77777777" w:rsidR="00151FA4" w:rsidRPr="009849C5" w:rsidRDefault="00CD608B" w:rsidP="00402D9C">
            <w:pPr>
              <w:numPr>
                <w:ilvl w:val="0"/>
                <w:numId w:val="16"/>
              </w:numPr>
              <w:rPr>
                <w:rFonts w:asciiTheme="majorHAnsi" w:hAnsiTheme="majorHAnsi"/>
                <w:sz w:val="22"/>
              </w:rPr>
            </w:pPr>
            <w:hyperlink r:id="rId8" w:history="1"/>
            <w:hyperlink r:id="rId9" w:history="1">
              <w:r w:rsidR="00402D9C" w:rsidRPr="009849C5">
                <w:rPr>
                  <w:rStyle w:val="-"/>
                  <w:rFonts w:asciiTheme="majorHAnsi" w:hAnsiTheme="majorHAnsi"/>
                  <w:sz w:val="22"/>
                </w:rPr>
                <w:t>http://biology-pages.info</w:t>
              </w:r>
            </w:hyperlink>
            <w:r w:rsidR="00402D9C" w:rsidRPr="009849C5">
              <w:rPr>
                <w:rFonts w:asciiTheme="majorHAnsi" w:hAnsiTheme="majorHAnsi"/>
                <w:sz w:val="22"/>
              </w:rPr>
              <w:t xml:space="preserve"> (Kimball’s Biology pages)</w:t>
            </w:r>
          </w:p>
          <w:p w14:paraId="0CF805BE" w14:textId="77777777" w:rsidR="00402D9C" w:rsidRPr="009849C5" w:rsidRDefault="00CD608B" w:rsidP="00402D9C">
            <w:pPr>
              <w:numPr>
                <w:ilvl w:val="0"/>
                <w:numId w:val="16"/>
              </w:numPr>
              <w:rPr>
                <w:rFonts w:asciiTheme="majorHAnsi" w:hAnsiTheme="majorHAnsi"/>
                <w:sz w:val="22"/>
              </w:rPr>
            </w:pPr>
            <w:hyperlink r:id="rId10" w:history="1">
              <w:r w:rsidR="00402D9C" w:rsidRPr="009849C5">
                <w:rPr>
                  <w:rStyle w:val="-"/>
                  <w:rFonts w:asciiTheme="majorHAnsi" w:hAnsiTheme="majorHAnsi"/>
                  <w:sz w:val="22"/>
                </w:rPr>
                <w:t>http://www.accessexcellence.org/</w:t>
              </w:r>
            </w:hyperlink>
            <w:r w:rsidR="00402D9C" w:rsidRPr="009849C5">
              <w:rPr>
                <w:rFonts w:asciiTheme="majorHAnsi" w:hAnsiTheme="majorHAnsi"/>
                <w:sz w:val="22"/>
              </w:rPr>
              <w:t xml:space="preserve"> (Access Excellence - The National Health Museum) </w:t>
            </w:r>
          </w:p>
          <w:p w14:paraId="22011255" w14:textId="77777777" w:rsidR="00402D9C" w:rsidRPr="009849C5" w:rsidRDefault="00402D9C" w:rsidP="00402D9C">
            <w:pPr>
              <w:pStyle w:val="20"/>
              <w:spacing w:after="0" w:line="240" w:lineRule="auto"/>
              <w:jc w:val="both"/>
              <w:rPr>
                <w:rFonts w:asciiTheme="majorHAnsi" w:hAnsiTheme="majorHAnsi"/>
                <w:sz w:val="22"/>
              </w:rPr>
            </w:pPr>
          </w:p>
        </w:tc>
      </w:tr>
    </w:tbl>
    <w:p w14:paraId="26BA13FB" w14:textId="77777777" w:rsidR="00244FE0" w:rsidRPr="009849C5" w:rsidRDefault="00244FE0" w:rsidP="00244FE0">
      <w:pPr>
        <w:pStyle w:val="1"/>
        <w:shd w:val="clear" w:color="auto" w:fill="FFFFFF"/>
        <w:rPr>
          <w:rFonts w:asciiTheme="majorHAnsi" w:hAnsiTheme="majorHAnsi"/>
          <w:b w:val="0"/>
          <w:bCs w:val="0"/>
          <w:color w:val="2B2B2B"/>
          <w:sz w:val="55"/>
          <w:szCs w:val="55"/>
          <w:lang w:val="en-US"/>
        </w:rPr>
      </w:pPr>
    </w:p>
    <w:p w14:paraId="4B9D4778" w14:textId="77777777" w:rsidR="00244FE0" w:rsidRPr="009849C5" w:rsidRDefault="00244FE0" w:rsidP="00244FE0">
      <w:pPr>
        <w:pStyle w:val="1"/>
        <w:shd w:val="clear" w:color="auto" w:fill="FFFFFF"/>
        <w:rPr>
          <w:rFonts w:asciiTheme="majorHAnsi" w:hAnsiTheme="majorHAnsi"/>
          <w:b w:val="0"/>
          <w:bCs w:val="0"/>
          <w:color w:val="2B2B2B"/>
          <w:sz w:val="55"/>
          <w:szCs w:val="55"/>
          <w:lang w:val="en-US"/>
        </w:rPr>
      </w:pPr>
    </w:p>
    <w:p w14:paraId="6BCBA4C7" w14:textId="77777777" w:rsidR="00955FA7" w:rsidRPr="009849C5" w:rsidRDefault="00955FA7" w:rsidP="00955FA7">
      <w:pPr>
        <w:widowControl w:val="0"/>
        <w:autoSpaceDE w:val="0"/>
        <w:autoSpaceDN w:val="0"/>
        <w:adjustRightInd w:val="0"/>
        <w:spacing w:before="240" w:after="200" w:line="276" w:lineRule="auto"/>
        <w:rPr>
          <w:rFonts w:asciiTheme="majorHAnsi" w:hAnsiTheme="majorHAnsi" w:cs="Arial"/>
          <w:b/>
        </w:rPr>
      </w:pPr>
    </w:p>
    <w:p w14:paraId="7E7D4C7E" w14:textId="77777777" w:rsidR="00BE7D61" w:rsidRPr="009849C5" w:rsidRDefault="00BE7D61">
      <w:pPr>
        <w:rPr>
          <w:rFonts w:asciiTheme="majorHAnsi" w:hAnsiTheme="majorHAnsi"/>
        </w:rPr>
      </w:pPr>
    </w:p>
    <w:sectPr w:rsidR="00BE7D61" w:rsidRPr="009849C5" w:rsidSect="000B2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FA"/>
    <w:multiLevelType w:val="hybridMultilevel"/>
    <w:tmpl w:val="3E5C9882"/>
    <w:lvl w:ilvl="0" w:tplc="2D44EDF6">
      <w:start w:val="1"/>
      <w:numFmt w:val="decimal"/>
      <w:lvlText w:val="(%1)"/>
      <w:lvlJc w:val="left"/>
      <w:pPr>
        <w:ind w:left="720" w:hanging="360"/>
      </w:pPr>
      <w:rPr>
        <w:rFonts w:cs="Times New Roman"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F77208"/>
    <w:multiLevelType w:val="hybridMultilevel"/>
    <w:tmpl w:val="CF6AB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735038A2"/>
    <w:lvl w:ilvl="0" w:tplc="B04E56C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DD065A6"/>
    <w:multiLevelType w:val="hybridMultilevel"/>
    <w:tmpl w:val="CF4C3E4A"/>
    <w:lvl w:ilvl="0" w:tplc="04080005">
      <w:start w:val="1"/>
      <w:numFmt w:val="bullet"/>
      <w:lvlText w:val=""/>
      <w:lvlJc w:val="left"/>
      <w:pPr>
        <w:ind w:left="600" w:hanging="360"/>
      </w:pPr>
      <w:rPr>
        <w:rFonts w:ascii="Wingdings" w:hAnsi="Wingdings" w:hint="default"/>
      </w:rPr>
    </w:lvl>
    <w:lvl w:ilvl="1" w:tplc="04080003" w:tentative="1">
      <w:start w:val="1"/>
      <w:numFmt w:val="bullet"/>
      <w:lvlText w:val="o"/>
      <w:lvlJc w:val="left"/>
      <w:pPr>
        <w:ind w:left="1320" w:hanging="360"/>
      </w:pPr>
      <w:rPr>
        <w:rFonts w:ascii="Courier New" w:hAnsi="Courier New" w:cs="Courier New" w:hint="default"/>
      </w:rPr>
    </w:lvl>
    <w:lvl w:ilvl="2" w:tplc="04080005" w:tentative="1">
      <w:start w:val="1"/>
      <w:numFmt w:val="bullet"/>
      <w:lvlText w:val=""/>
      <w:lvlJc w:val="left"/>
      <w:pPr>
        <w:ind w:left="2040" w:hanging="360"/>
      </w:pPr>
      <w:rPr>
        <w:rFonts w:ascii="Wingdings" w:hAnsi="Wingdings" w:hint="default"/>
      </w:rPr>
    </w:lvl>
    <w:lvl w:ilvl="3" w:tplc="04080001" w:tentative="1">
      <w:start w:val="1"/>
      <w:numFmt w:val="bullet"/>
      <w:lvlText w:val=""/>
      <w:lvlJc w:val="left"/>
      <w:pPr>
        <w:ind w:left="2760" w:hanging="360"/>
      </w:pPr>
      <w:rPr>
        <w:rFonts w:ascii="Symbol" w:hAnsi="Symbol" w:hint="default"/>
      </w:rPr>
    </w:lvl>
    <w:lvl w:ilvl="4" w:tplc="04080003" w:tentative="1">
      <w:start w:val="1"/>
      <w:numFmt w:val="bullet"/>
      <w:lvlText w:val="o"/>
      <w:lvlJc w:val="left"/>
      <w:pPr>
        <w:ind w:left="3480" w:hanging="360"/>
      </w:pPr>
      <w:rPr>
        <w:rFonts w:ascii="Courier New" w:hAnsi="Courier New" w:cs="Courier New" w:hint="default"/>
      </w:rPr>
    </w:lvl>
    <w:lvl w:ilvl="5" w:tplc="04080005" w:tentative="1">
      <w:start w:val="1"/>
      <w:numFmt w:val="bullet"/>
      <w:lvlText w:val=""/>
      <w:lvlJc w:val="left"/>
      <w:pPr>
        <w:ind w:left="4200" w:hanging="360"/>
      </w:pPr>
      <w:rPr>
        <w:rFonts w:ascii="Wingdings" w:hAnsi="Wingdings" w:hint="default"/>
      </w:rPr>
    </w:lvl>
    <w:lvl w:ilvl="6" w:tplc="04080001" w:tentative="1">
      <w:start w:val="1"/>
      <w:numFmt w:val="bullet"/>
      <w:lvlText w:val=""/>
      <w:lvlJc w:val="left"/>
      <w:pPr>
        <w:ind w:left="4920" w:hanging="360"/>
      </w:pPr>
      <w:rPr>
        <w:rFonts w:ascii="Symbol" w:hAnsi="Symbol" w:hint="default"/>
      </w:rPr>
    </w:lvl>
    <w:lvl w:ilvl="7" w:tplc="04080003" w:tentative="1">
      <w:start w:val="1"/>
      <w:numFmt w:val="bullet"/>
      <w:lvlText w:val="o"/>
      <w:lvlJc w:val="left"/>
      <w:pPr>
        <w:ind w:left="5640" w:hanging="360"/>
      </w:pPr>
      <w:rPr>
        <w:rFonts w:ascii="Courier New" w:hAnsi="Courier New" w:cs="Courier New" w:hint="default"/>
      </w:rPr>
    </w:lvl>
    <w:lvl w:ilvl="8" w:tplc="04080005" w:tentative="1">
      <w:start w:val="1"/>
      <w:numFmt w:val="bullet"/>
      <w:lvlText w:val=""/>
      <w:lvlJc w:val="left"/>
      <w:pPr>
        <w:ind w:left="6360" w:hanging="360"/>
      </w:pPr>
      <w:rPr>
        <w:rFonts w:ascii="Wingdings" w:hAnsi="Wingdings" w:hint="default"/>
      </w:rPr>
    </w:lvl>
  </w:abstractNum>
  <w:abstractNum w:abstractNumId="4" w15:restartNumberingAfterBreak="0">
    <w:nsid w:val="1E264620"/>
    <w:multiLevelType w:val="hybridMultilevel"/>
    <w:tmpl w:val="D7DA6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6B0300A"/>
    <w:multiLevelType w:val="hybridMultilevel"/>
    <w:tmpl w:val="7D4A1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96554A"/>
    <w:multiLevelType w:val="hybridMultilevel"/>
    <w:tmpl w:val="82906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C941CC6"/>
    <w:multiLevelType w:val="hybridMultilevel"/>
    <w:tmpl w:val="0786FA3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2848B9"/>
    <w:multiLevelType w:val="hybridMultilevel"/>
    <w:tmpl w:val="4AC836BA"/>
    <w:lvl w:ilvl="0" w:tplc="04080001">
      <w:start w:val="1"/>
      <w:numFmt w:val="bullet"/>
      <w:lvlText w:val=""/>
      <w:lvlJc w:val="left"/>
      <w:pPr>
        <w:ind w:left="720" w:hanging="360"/>
      </w:pPr>
      <w:rPr>
        <w:rFonts w:ascii="Symbol" w:hAnsi="Symbo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9EB4B60"/>
    <w:multiLevelType w:val="hybridMultilevel"/>
    <w:tmpl w:val="BEB82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49C1017"/>
    <w:multiLevelType w:val="hybridMultilevel"/>
    <w:tmpl w:val="023AB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708F63F1"/>
    <w:multiLevelType w:val="hybridMultilevel"/>
    <w:tmpl w:val="DB2E0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5DE190A"/>
    <w:multiLevelType w:val="hybridMultilevel"/>
    <w:tmpl w:val="92F09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A561388"/>
    <w:multiLevelType w:val="hybridMultilevel"/>
    <w:tmpl w:val="1E2CF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10"/>
  </w:num>
  <w:num w:numId="7">
    <w:abstractNumId w:val="9"/>
  </w:num>
  <w:num w:numId="8">
    <w:abstractNumId w:val="8"/>
  </w:num>
  <w:num w:numId="9">
    <w:abstractNumId w:val="5"/>
  </w:num>
  <w:num w:numId="10">
    <w:abstractNumId w:val="12"/>
  </w:num>
  <w:num w:numId="11">
    <w:abstractNumId w:val="11"/>
  </w:num>
  <w:num w:numId="12">
    <w:abstractNumId w:val="0"/>
  </w:num>
  <w:num w:numId="13">
    <w:abstractNumId w:val="6"/>
  </w:num>
  <w:num w:numId="14">
    <w:abstractNumId w:val="3"/>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A7"/>
    <w:rsid w:val="000178EF"/>
    <w:rsid w:val="000467F8"/>
    <w:rsid w:val="00061290"/>
    <w:rsid w:val="00082741"/>
    <w:rsid w:val="000A159A"/>
    <w:rsid w:val="000A71D4"/>
    <w:rsid w:val="000B2319"/>
    <w:rsid w:val="000B59FF"/>
    <w:rsid w:val="000E60CA"/>
    <w:rsid w:val="00134B80"/>
    <w:rsid w:val="0013751C"/>
    <w:rsid w:val="00151FA4"/>
    <w:rsid w:val="00186F05"/>
    <w:rsid w:val="00211FD4"/>
    <w:rsid w:val="002447EA"/>
    <w:rsid w:val="00244FE0"/>
    <w:rsid w:val="00262EAC"/>
    <w:rsid w:val="00290760"/>
    <w:rsid w:val="002B525E"/>
    <w:rsid w:val="002E4DE6"/>
    <w:rsid w:val="0031230D"/>
    <w:rsid w:val="00314E63"/>
    <w:rsid w:val="00331E7F"/>
    <w:rsid w:val="00350265"/>
    <w:rsid w:val="00362D9A"/>
    <w:rsid w:val="0036328F"/>
    <w:rsid w:val="00382C47"/>
    <w:rsid w:val="003D5373"/>
    <w:rsid w:val="003E7C8E"/>
    <w:rsid w:val="003F6C90"/>
    <w:rsid w:val="00400C7D"/>
    <w:rsid w:val="00402D9C"/>
    <w:rsid w:val="00420A7D"/>
    <w:rsid w:val="00423B06"/>
    <w:rsid w:val="00476462"/>
    <w:rsid w:val="004E5153"/>
    <w:rsid w:val="005214CF"/>
    <w:rsid w:val="005525E3"/>
    <w:rsid w:val="00590B6C"/>
    <w:rsid w:val="005C742E"/>
    <w:rsid w:val="005E2990"/>
    <w:rsid w:val="00620CE1"/>
    <w:rsid w:val="00630924"/>
    <w:rsid w:val="006737B6"/>
    <w:rsid w:val="006A08B5"/>
    <w:rsid w:val="006A603F"/>
    <w:rsid w:val="006B416A"/>
    <w:rsid w:val="00700B15"/>
    <w:rsid w:val="00746DA4"/>
    <w:rsid w:val="007B6842"/>
    <w:rsid w:val="007C5B87"/>
    <w:rsid w:val="00806709"/>
    <w:rsid w:val="0082521E"/>
    <w:rsid w:val="008A64AE"/>
    <w:rsid w:val="00955FA7"/>
    <w:rsid w:val="0096297C"/>
    <w:rsid w:val="0096413D"/>
    <w:rsid w:val="009849C5"/>
    <w:rsid w:val="009F290D"/>
    <w:rsid w:val="00A07A67"/>
    <w:rsid w:val="00A32EE2"/>
    <w:rsid w:val="00A57DCE"/>
    <w:rsid w:val="00A7130F"/>
    <w:rsid w:val="00A7795C"/>
    <w:rsid w:val="00AE3AEC"/>
    <w:rsid w:val="00B150F0"/>
    <w:rsid w:val="00B70532"/>
    <w:rsid w:val="00B8786F"/>
    <w:rsid w:val="00BE4CA8"/>
    <w:rsid w:val="00BE7D61"/>
    <w:rsid w:val="00BF6C5C"/>
    <w:rsid w:val="00C10C4A"/>
    <w:rsid w:val="00C25539"/>
    <w:rsid w:val="00C40A0A"/>
    <w:rsid w:val="00C74E0B"/>
    <w:rsid w:val="00CB23CE"/>
    <w:rsid w:val="00CD608B"/>
    <w:rsid w:val="00D070B8"/>
    <w:rsid w:val="00D81E3C"/>
    <w:rsid w:val="00D95477"/>
    <w:rsid w:val="00DD3FEF"/>
    <w:rsid w:val="00E56684"/>
    <w:rsid w:val="00E65969"/>
    <w:rsid w:val="00EA7F1F"/>
    <w:rsid w:val="00F82DB9"/>
    <w:rsid w:val="00FA0DDB"/>
    <w:rsid w:val="00FE2F06"/>
    <w:rsid w:val="00FF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5419B"/>
  <w15:docId w15:val="{DE8661BB-A493-445D-83A0-BAAB1534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2">
    <w:name w:val="heading 2"/>
    <w:basedOn w:val="a"/>
    <w:next w:val="a"/>
    <w:link w:val="2Char"/>
    <w:semiHidden/>
    <w:unhideWhenUsed/>
    <w:qFormat/>
    <w:rsid w:val="00244FE0"/>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244FE0"/>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402D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bookdetails">
    <w:name w:val="book_details"/>
    <w:basedOn w:val="a0"/>
    <w:rsid w:val="00BF6C5C"/>
  </w:style>
  <w:style w:type="paragraph" w:customStyle="1" w:styleId="Default">
    <w:name w:val="Default"/>
    <w:rsid w:val="00BF6C5C"/>
    <w:pPr>
      <w:autoSpaceDE w:val="0"/>
      <w:autoSpaceDN w:val="0"/>
      <w:adjustRightInd w:val="0"/>
    </w:pPr>
    <w:rPr>
      <w:rFonts w:ascii="Calibri" w:hAnsi="Calibri" w:cs="Calibri"/>
      <w:color w:val="000000"/>
      <w:sz w:val="24"/>
      <w:szCs w:val="24"/>
    </w:rPr>
  </w:style>
  <w:style w:type="paragraph" w:styleId="20">
    <w:name w:val="Body Text 2"/>
    <w:basedOn w:val="a"/>
    <w:link w:val="2Char0"/>
    <w:rsid w:val="000467F8"/>
    <w:pPr>
      <w:spacing w:after="120" w:line="480" w:lineRule="auto"/>
    </w:pPr>
  </w:style>
  <w:style w:type="character" w:customStyle="1" w:styleId="2Char0">
    <w:name w:val="Σώμα κείμενου 2 Char"/>
    <w:basedOn w:val="a0"/>
    <w:link w:val="20"/>
    <w:rsid w:val="000467F8"/>
    <w:rPr>
      <w:sz w:val="24"/>
      <w:szCs w:val="24"/>
      <w:lang w:val="en-US" w:eastAsia="en-US"/>
    </w:rPr>
  </w:style>
  <w:style w:type="character" w:styleId="a4">
    <w:name w:val="Strong"/>
    <w:uiPriority w:val="22"/>
    <w:qFormat/>
    <w:rsid w:val="000467F8"/>
    <w:rPr>
      <w:b/>
      <w:bCs/>
    </w:rPr>
  </w:style>
  <w:style w:type="character" w:styleId="-">
    <w:name w:val="Hyperlink"/>
    <w:basedOn w:val="a0"/>
    <w:rsid w:val="00620CE1"/>
    <w:rPr>
      <w:color w:val="0000FF"/>
      <w:u w:val="single"/>
    </w:rPr>
  </w:style>
  <w:style w:type="character" w:customStyle="1" w:styleId="4Char">
    <w:name w:val="Επικεφαλίδα 4 Char"/>
    <w:basedOn w:val="a0"/>
    <w:link w:val="4"/>
    <w:semiHidden/>
    <w:rsid w:val="00402D9C"/>
    <w:rPr>
      <w:rFonts w:ascii="Calibri" w:eastAsia="Times New Roman" w:hAnsi="Calibri" w:cs="Times New Roman"/>
      <w:b/>
      <w:bCs/>
      <w:sz w:val="28"/>
      <w:szCs w:val="28"/>
      <w:lang w:val="en-US" w:eastAsia="en-US"/>
    </w:rPr>
  </w:style>
  <w:style w:type="character" w:styleId="a5">
    <w:name w:val="Emphasis"/>
    <w:basedOn w:val="a0"/>
    <w:uiPriority w:val="20"/>
    <w:qFormat/>
    <w:rsid w:val="00402D9C"/>
    <w:rPr>
      <w:i/>
      <w:iCs/>
    </w:rPr>
  </w:style>
  <w:style w:type="paragraph" w:styleId="Web">
    <w:name w:val="Normal (Web)"/>
    <w:basedOn w:val="a"/>
    <w:uiPriority w:val="99"/>
    <w:unhideWhenUsed/>
    <w:rsid w:val="00402D9C"/>
    <w:pPr>
      <w:spacing w:before="100" w:beforeAutospacing="1" w:after="100" w:afterAutospacing="1"/>
    </w:pPr>
    <w:rPr>
      <w:lang w:val="el-GR" w:eastAsia="el-GR"/>
    </w:rPr>
  </w:style>
  <w:style w:type="character" w:customStyle="1" w:styleId="apple-converted-space">
    <w:name w:val="apple-converted-space"/>
    <w:basedOn w:val="a0"/>
    <w:rsid w:val="00402D9C"/>
  </w:style>
  <w:style w:type="character" w:customStyle="1" w:styleId="2Char">
    <w:name w:val="Επικεφαλίδα 2 Char"/>
    <w:basedOn w:val="a0"/>
    <w:link w:val="2"/>
    <w:semiHidden/>
    <w:rsid w:val="00244FE0"/>
    <w:rPr>
      <w:rFonts w:ascii="Cambria" w:eastAsia="Times New Roman" w:hAnsi="Cambria" w:cs="Times New Roman"/>
      <w:b/>
      <w:bCs/>
      <w:i/>
      <w:iCs/>
      <w:sz w:val="28"/>
      <w:szCs w:val="28"/>
      <w:lang w:val="en-US" w:eastAsia="en-US"/>
    </w:rPr>
  </w:style>
  <w:style w:type="character" w:customStyle="1" w:styleId="3Char">
    <w:name w:val="Επικεφαλίδα 3 Char"/>
    <w:basedOn w:val="a0"/>
    <w:link w:val="3"/>
    <w:semiHidden/>
    <w:rsid w:val="00244FE0"/>
    <w:rPr>
      <w:rFonts w:ascii="Cambria" w:eastAsia="Times New Roman" w:hAnsi="Cambria" w:cs="Times New Roman"/>
      <w:b/>
      <w:bCs/>
      <w:sz w:val="26"/>
      <w:szCs w:val="26"/>
      <w:lang w:val="en-US" w:eastAsia="en-US"/>
    </w:rPr>
  </w:style>
  <w:style w:type="paragraph" w:customStyle="1" w:styleId="credit">
    <w:name w:val="credit"/>
    <w:basedOn w:val="a"/>
    <w:rsid w:val="00244FE0"/>
    <w:pPr>
      <w:spacing w:before="100" w:beforeAutospacing="1" w:after="100" w:afterAutospacing="1"/>
    </w:pPr>
    <w:rPr>
      <w:lang w:val="el-GR" w:eastAsia="el-GR"/>
    </w:rPr>
  </w:style>
  <w:style w:type="paragraph" w:customStyle="1" w:styleId="info">
    <w:name w:val="info"/>
    <w:basedOn w:val="a"/>
    <w:rsid w:val="00244FE0"/>
    <w:pPr>
      <w:spacing w:before="100" w:beforeAutospacing="1" w:after="100" w:afterAutospacing="1"/>
    </w:pPr>
    <w:rPr>
      <w:lang w:val="el-GR" w:eastAsia="el-GR"/>
    </w:rPr>
  </w:style>
  <w:style w:type="paragraph" w:customStyle="1" w:styleId="price">
    <w:name w:val="price"/>
    <w:basedOn w:val="a"/>
    <w:rsid w:val="00244FE0"/>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360978490">
      <w:bodyDiv w:val="1"/>
      <w:marLeft w:val="0"/>
      <w:marRight w:val="0"/>
      <w:marTop w:val="0"/>
      <w:marBottom w:val="0"/>
      <w:divBdr>
        <w:top w:val="none" w:sz="0" w:space="0" w:color="auto"/>
        <w:left w:val="none" w:sz="0" w:space="0" w:color="auto"/>
        <w:bottom w:val="none" w:sz="0" w:space="0" w:color="auto"/>
        <w:right w:val="none" w:sz="0" w:space="0" w:color="auto"/>
      </w:divBdr>
    </w:div>
    <w:div w:id="1491555761">
      <w:bodyDiv w:val="1"/>
      <w:marLeft w:val="0"/>
      <w:marRight w:val="0"/>
      <w:marTop w:val="0"/>
      <w:marBottom w:val="0"/>
      <w:divBdr>
        <w:top w:val="none" w:sz="0" w:space="0" w:color="auto"/>
        <w:left w:val="none" w:sz="0" w:space="0" w:color="auto"/>
        <w:bottom w:val="none" w:sz="0" w:space="0" w:color="auto"/>
        <w:right w:val="none" w:sz="0" w:space="0" w:color="auto"/>
      </w:divBdr>
      <w:divsChild>
        <w:div w:id="227738402">
          <w:marLeft w:val="0"/>
          <w:marRight w:val="0"/>
          <w:marTop w:val="0"/>
          <w:marBottom w:val="0"/>
          <w:divBdr>
            <w:top w:val="none" w:sz="0" w:space="0" w:color="auto"/>
            <w:left w:val="none" w:sz="0" w:space="0" w:color="auto"/>
            <w:bottom w:val="none" w:sz="0" w:space="0" w:color="auto"/>
            <w:right w:val="none" w:sz="0" w:space="0" w:color="auto"/>
          </w:divBdr>
        </w:div>
        <w:div w:id="677661150">
          <w:marLeft w:val="0"/>
          <w:marRight w:val="0"/>
          <w:marTop w:val="0"/>
          <w:marBottom w:val="0"/>
          <w:divBdr>
            <w:top w:val="none" w:sz="0" w:space="0" w:color="auto"/>
            <w:left w:val="none" w:sz="0" w:space="0" w:color="auto"/>
            <w:bottom w:val="none" w:sz="0" w:space="0" w:color="auto"/>
            <w:right w:val="none" w:sz="0" w:space="0" w:color="auto"/>
          </w:divBdr>
        </w:div>
        <w:div w:id="175381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rcn.com/jkimball.ma.ultranet/BiologyPages" TargetMode="External"/><Relationship Id="rId3" Type="http://schemas.openxmlformats.org/officeDocument/2006/relationships/styles" Target="styles.xml"/><Relationship Id="rId7" Type="http://schemas.openxmlformats.org/officeDocument/2006/relationships/hyperlink" Target="http://www.sci.sdsu.edu/~smaloy/MicrobialGeneti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ourse.uoi.gr/enrol/index.php?id=6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essexcellence.org/" TargetMode="External"/><Relationship Id="rId4" Type="http://schemas.openxmlformats.org/officeDocument/2006/relationships/settings" Target="settings.xml"/><Relationship Id="rId9" Type="http://schemas.openxmlformats.org/officeDocument/2006/relationships/hyperlink" Target="http://biology-pages.inf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2936-5461-474B-A2C6-7E27EF98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3149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3724</CharactersWithSpaces>
  <SharedDoc>false</SharedDoc>
  <HLinks>
    <vt:vector size="30" baseType="variant">
      <vt:variant>
        <vt:i4>4522071</vt:i4>
      </vt:variant>
      <vt:variant>
        <vt:i4>12</vt:i4>
      </vt:variant>
      <vt:variant>
        <vt:i4>0</vt:i4>
      </vt:variant>
      <vt:variant>
        <vt:i4>5</vt:i4>
      </vt:variant>
      <vt:variant>
        <vt:lpwstr>http://www.accessexcellence.org/</vt:lpwstr>
      </vt:variant>
      <vt:variant>
        <vt:lpwstr/>
      </vt:variant>
      <vt:variant>
        <vt:i4>7602285</vt:i4>
      </vt:variant>
      <vt:variant>
        <vt:i4>9</vt:i4>
      </vt:variant>
      <vt:variant>
        <vt:i4>0</vt:i4>
      </vt:variant>
      <vt:variant>
        <vt:i4>5</vt:i4>
      </vt:variant>
      <vt:variant>
        <vt:lpwstr>http://biology-pages.info/</vt:lpwstr>
      </vt:variant>
      <vt:variant>
        <vt:lpwstr/>
      </vt:variant>
      <vt:variant>
        <vt:i4>3407992</vt:i4>
      </vt:variant>
      <vt:variant>
        <vt:i4>6</vt:i4>
      </vt:variant>
      <vt:variant>
        <vt:i4>0</vt:i4>
      </vt:variant>
      <vt:variant>
        <vt:i4>5</vt:i4>
      </vt:variant>
      <vt:variant>
        <vt:lpwstr>http://users.rcn.com/jkimball.ma.ultranet/BiologyPages</vt:lpwstr>
      </vt:variant>
      <vt:variant>
        <vt:lpwstr/>
      </vt:variant>
      <vt:variant>
        <vt:i4>3080292</vt:i4>
      </vt:variant>
      <vt:variant>
        <vt:i4>3</vt:i4>
      </vt:variant>
      <vt:variant>
        <vt:i4>0</vt:i4>
      </vt:variant>
      <vt:variant>
        <vt:i4>5</vt:i4>
      </vt:variant>
      <vt:variant>
        <vt:lpwstr>http://www.sci.sdsu.edu/~smaloy/MicrobialGenetics/</vt:lpwstr>
      </vt:variant>
      <vt:variant>
        <vt:lpwstr/>
      </vt:variant>
      <vt:variant>
        <vt:i4>6029340</vt:i4>
      </vt:variant>
      <vt:variant>
        <vt:i4>0</vt:i4>
      </vt:variant>
      <vt:variant>
        <vt:i4>0</vt:i4>
      </vt:variant>
      <vt:variant>
        <vt:i4>5</vt:i4>
      </vt:variant>
      <vt:variant>
        <vt:lpwstr>http://ecourse.uoi.gr/enrol/index.php?id=670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ΑΜΑΛΙΑ-ΣΟΦΙΑ ΑΦΕΝΔΡΑ</cp:lastModifiedBy>
  <cp:revision>2</cp:revision>
  <dcterms:created xsi:type="dcterms:W3CDTF">2021-07-22T09:03:00Z</dcterms:created>
  <dcterms:modified xsi:type="dcterms:W3CDTF">2021-07-22T09:03:00Z</dcterms:modified>
</cp:coreProperties>
</file>