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2848A8" w:rsidRDefault="005D23EB" w:rsidP="008671BA">
      <w:pPr>
        <w:spacing w:before="120" w:line="276" w:lineRule="auto"/>
        <w:ind w:firstLine="357"/>
        <w:jc w:val="center"/>
        <w:rPr>
          <w:rFonts w:asciiTheme="majorHAnsi" w:hAnsiTheme="majorHAnsi" w:cs="Arial"/>
          <w:lang w:val="en-GB"/>
        </w:rPr>
      </w:pPr>
      <w:bookmarkStart w:id="0" w:name="_Toc181708547"/>
      <w:r w:rsidRPr="002848A8">
        <w:rPr>
          <w:rFonts w:asciiTheme="majorHAnsi" w:hAnsiTheme="majorHAnsi" w:cs="Arial"/>
          <w:b/>
          <w:lang w:val="en-GB"/>
        </w:rPr>
        <w:t>COURSE OUTLINE</w:t>
      </w:r>
    </w:p>
    <w:p w:rsidR="005D23EB" w:rsidRPr="002848A8"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2848A8">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2848A8" w:rsidTr="00C822F5">
        <w:tc>
          <w:tcPr>
            <w:tcW w:w="3205" w:type="dxa"/>
            <w:shd w:val="clear" w:color="auto" w:fill="DDD9C3"/>
          </w:tcPr>
          <w:p w:rsidR="005D23EB" w:rsidRPr="002848A8" w:rsidRDefault="005D23EB"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SCHOOL</w:t>
            </w:r>
          </w:p>
        </w:tc>
        <w:tc>
          <w:tcPr>
            <w:tcW w:w="5231" w:type="dxa"/>
            <w:gridSpan w:val="5"/>
          </w:tcPr>
          <w:p w:rsidR="005D23EB" w:rsidRPr="002848A8" w:rsidRDefault="005E452C" w:rsidP="00C822F5">
            <w:pPr>
              <w:rPr>
                <w:rFonts w:asciiTheme="majorHAnsi" w:hAnsiTheme="majorHAnsi" w:cs="Arial"/>
                <w:color w:val="002060"/>
                <w:sz w:val="20"/>
                <w:szCs w:val="20"/>
                <w:lang w:val="en-GB"/>
              </w:rPr>
            </w:pPr>
            <w:r w:rsidRPr="002848A8">
              <w:rPr>
                <w:rFonts w:asciiTheme="majorHAnsi" w:hAnsiTheme="majorHAnsi" w:cs="Arial"/>
                <w:color w:val="002060"/>
                <w:sz w:val="20"/>
                <w:szCs w:val="20"/>
                <w:lang w:val="en-GB"/>
              </w:rPr>
              <w:t>SCHOOL OF HEALTH SCIENCES</w:t>
            </w:r>
          </w:p>
        </w:tc>
      </w:tr>
      <w:tr w:rsidR="005D23EB" w:rsidRPr="002848A8" w:rsidTr="00C822F5">
        <w:tc>
          <w:tcPr>
            <w:tcW w:w="3205" w:type="dxa"/>
            <w:shd w:val="clear" w:color="auto" w:fill="DDD9C3"/>
          </w:tcPr>
          <w:p w:rsidR="005D23EB" w:rsidRPr="002848A8" w:rsidRDefault="005D23EB"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ACADEMIC UNIT</w:t>
            </w:r>
          </w:p>
        </w:tc>
        <w:tc>
          <w:tcPr>
            <w:tcW w:w="5231" w:type="dxa"/>
            <w:gridSpan w:val="5"/>
          </w:tcPr>
          <w:p w:rsidR="005D23EB" w:rsidRPr="002848A8" w:rsidRDefault="005E452C" w:rsidP="00C822F5">
            <w:pPr>
              <w:rPr>
                <w:rFonts w:asciiTheme="majorHAnsi" w:hAnsiTheme="majorHAnsi" w:cs="Arial"/>
                <w:color w:val="002060"/>
                <w:sz w:val="20"/>
                <w:szCs w:val="20"/>
                <w:lang w:val="en-GB"/>
              </w:rPr>
            </w:pPr>
            <w:r w:rsidRPr="002848A8">
              <w:rPr>
                <w:rFonts w:asciiTheme="majorHAnsi" w:hAnsiTheme="majorHAnsi" w:cs="Arial"/>
                <w:color w:val="002060"/>
                <w:sz w:val="20"/>
                <w:szCs w:val="20"/>
                <w:lang w:val="en-GB"/>
              </w:rPr>
              <w:t>BIOLOGICAL AND TECHNOLOGICAL APPLICATIONS</w:t>
            </w:r>
          </w:p>
        </w:tc>
      </w:tr>
      <w:tr w:rsidR="005D23EB" w:rsidRPr="002848A8" w:rsidTr="00C822F5">
        <w:tc>
          <w:tcPr>
            <w:tcW w:w="3205" w:type="dxa"/>
            <w:shd w:val="clear" w:color="auto" w:fill="DDD9C3"/>
          </w:tcPr>
          <w:p w:rsidR="005D23EB" w:rsidRPr="002848A8" w:rsidRDefault="005D23EB"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LEVEL OF STUDIES</w:t>
            </w:r>
          </w:p>
        </w:tc>
        <w:tc>
          <w:tcPr>
            <w:tcW w:w="5231" w:type="dxa"/>
            <w:gridSpan w:val="5"/>
          </w:tcPr>
          <w:p w:rsidR="005D23EB" w:rsidRPr="002848A8" w:rsidRDefault="005E452C" w:rsidP="00C822F5">
            <w:pPr>
              <w:rPr>
                <w:rFonts w:asciiTheme="majorHAnsi" w:hAnsiTheme="majorHAnsi" w:cs="Arial"/>
                <w:color w:val="002060"/>
                <w:sz w:val="20"/>
                <w:szCs w:val="20"/>
                <w:lang w:val="en-GB"/>
              </w:rPr>
            </w:pPr>
            <w:r w:rsidRPr="002848A8">
              <w:rPr>
                <w:rFonts w:asciiTheme="majorHAnsi" w:hAnsiTheme="majorHAnsi" w:cs="Arial"/>
                <w:color w:val="002060"/>
                <w:sz w:val="20"/>
                <w:szCs w:val="20"/>
                <w:lang w:val="en-GB"/>
              </w:rPr>
              <w:t>UNDERGRADUATE</w:t>
            </w:r>
          </w:p>
        </w:tc>
      </w:tr>
      <w:tr w:rsidR="005D23EB" w:rsidRPr="002848A8" w:rsidTr="00C822F5">
        <w:tc>
          <w:tcPr>
            <w:tcW w:w="3205" w:type="dxa"/>
            <w:shd w:val="clear" w:color="auto" w:fill="DDD9C3"/>
          </w:tcPr>
          <w:p w:rsidR="005D23EB" w:rsidRPr="002848A8" w:rsidRDefault="005D23EB"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COURSE CODE</w:t>
            </w:r>
          </w:p>
        </w:tc>
        <w:tc>
          <w:tcPr>
            <w:tcW w:w="1135" w:type="dxa"/>
          </w:tcPr>
          <w:p w:rsidR="005D23EB" w:rsidRPr="002848A8" w:rsidRDefault="00F31515" w:rsidP="00C822F5">
            <w:pPr>
              <w:rPr>
                <w:rFonts w:asciiTheme="majorHAnsi" w:hAnsiTheme="majorHAnsi" w:cs="Arial"/>
                <w:b/>
                <w:sz w:val="20"/>
                <w:szCs w:val="20"/>
                <w:lang w:val="en-GB"/>
              </w:rPr>
            </w:pPr>
            <w:r w:rsidRPr="002848A8">
              <w:rPr>
                <w:rFonts w:asciiTheme="majorHAnsi" w:hAnsiTheme="majorHAnsi" w:cs="Arial"/>
                <w:b/>
                <w:sz w:val="20"/>
                <w:szCs w:val="20"/>
                <w:lang w:val="el-GR"/>
              </w:rPr>
              <w:t>ΒΕ</w:t>
            </w:r>
            <w:r w:rsidRPr="002848A8">
              <w:rPr>
                <w:rFonts w:asciiTheme="majorHAnsi" w:hAnsiTheme="majorHAnsi" w:cs="Arial"/>
                <w:b/>
                <w:sz w:val="20"/>
                <w:szCs w:val="20"/>
              </w:rPr>
              <w:t>E</w:t>
            </w:r>
            <w:r w:rsidRPr="002848A8">
              <w:rPr>
                <w:rFonts w:asciiTheme="majorHAnsi" w:hAnsiTheme="majorHAnsi" w:cs="Arial"/>
                <w:b/>
                <w:sz w:val="20"/>
                <w:szCs w:val="20"/>
                <w:lang w:val="el-GR"/>
              </w:rPr>
              <w:t>906</w:t>
            </w:r>
          </w:p>
        </w:tc>
        <w:tc>
          <w:tcPr>
            <w:tcW w:w="2505" w:type="dxa"/>
            <w:gridSpan w:val="2"/>
            <w:shd w:val="clear" w:color="auto" w:fill="DDD9C3"/>
          </w:tcPr>
          <w:p w:rsidR="005D23EB" w:rsidRPr="002848A8" w:rsidRDefault="005D23EB"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SEMESTER</w:t>
            </w:r>
          </w:p>
        </w:tc>
        <w:tc>
          <w:tcPr>
            <w:tcW w:w="1591" w:type="dxa"/>
            <w:gridSpan w:val="2"/>
          </w:tcPr>
          <w:p w:rsidR="005D23EB" w:rsidRPr="002848A8" w:rsidRDefault="005E452C" w:rsidP="00C822F5">
            <w:pPr>
              <w:rPr>
                <w:rFonts w:asciiTheme="majorHAnsi" w:hAnsiTheme="majorHAnsi" w:cs="Arial"/>
                <w:b/>
                <w:sz w:val="20"/>
                <w:szCs w:val="20"/>
                <w:lang w:val="en-GB"/>
              </w:rPr>
            </w:pPr>
            <w:r w:rsidRPr="002848A8">
              <w:rPr>
                <w:rFonts w:asciiTheme="majorHAnsi" w:hAnsiTheme="majorHAnsi" w:cs="Arial"/>
                <w:b/>
                <w:sz w:val="20"/>
                <w:szCs w:val="20"/>
                <w:lang w:val="en-GB"/>
              </w:rPr>
              <w:t>7</w:t>
            </w:r>
            <w:r w:rsidRPr="002848A8">
              <w:rPr>
                <w:rFonts w:asciiTheme="majorHAnsi" w:hAnsiTheme="majorHAnsi" w:cs="Arial"/>
                <w:b/>
                <w:sz w:val="20"/>
                <w:szCs w:val="20"/>
                <w:vertAlign w:val="superscript"/>
                <w:lang w:val="en-GB"/>
              </w:rPr>
              <w:t>TH</w:t>
            </w:r>
            <w:r w:rsidRPr="002848A8">
              <w:rPr>
                <w:rFonts w:asciiTheme="majorHAnsi" w:hAnsiTheme="majorHAnsi" w:cs="Arial"/>
                <w:b/>
                <w:sz w:val="20"/>
                <w:szCs w:val="20"/>
                <w:lang w:val="en-GB"/>
              </w:rPr>
              <w:t xml:space="preserve"> </w:t>
            </w:r>
          </w:p>
        </w:tc>
      </w:tr>
      <w:tr w:rsidR="005D23EB" w:rsidRPr="002848A8" w:rsidTr="00C822F5">
        <w:trPr>
          <w:trHeight w:val="375"/>
        </w:trPr>
        <w:tc>
          <w:tcPr>
            <w:tcW w:w="3205" w:type="dxa"/>
            <w:shd w:val="clear" w:color="auto" w:fill="DDD9C3"/>
            <w:vAlign w:val="center"/>
          </w:tcPr>
          <w:p w:rsidR="005D23EB" w:rsidRPr="002848A8" w:rsidRDefault="005D23EB"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COURSE TITLE</w:t>
            </w:r>
          </w:p>
        </w:tc>
        <w:tc>
          <w:tcPr>
            <w:tcW w:w="5231" w:type="dxa"/>
            <w:gridSpan w:val="5"/>
            <w:vAlign w:val="center"/>
          </w:tcPr>
          <w:p w:rsidR="005D23EB" w:rsidRPr="002848A8" w:rsidRDefault="00F31515" w:rsidP="00C822F5">
            <w:pPr>
              <w:rPr>
                <w:rFonts w:asciiTheme="majorHAnsi" w:hAnsiTheme="majorHAnsi" w:cs="Arial"/>
                <w:sz w:val="20"/>
                <w:szCs w:val="20"/>
                <w:lang w:val="en-GB"/>
              </w:rPr>
            </w:pPr>
            <w:r w:rsidRPr="002848A8">
              <w:rPr>
                <w:rFonts w:asciiTheme="majorHAnsi" w:hAnsiTheme="majorHAnsi" w:cs="Arial"/>
                <w:sz w:val="20"/>
                <w:szCs w:val="20"/>
                <w:lang w:val="el-GR"/>
              </w:rPr>
              <w:t>ENVIRONMENTAL TECHNOLOGIES</w:t>
            </w:r>
          </w:p>
        </w:tc>
      </w:tr>
      <w:tr w:rsidR="005D23EB" w:rsidRPr="002848A8" w:rsidTr="00C822F5">
        <w:trPr>
          <w:trHeight w:val="196"/>
        </w:trPr>
        <w:tc>
          <w:tcPr>
            <w:tcW w:w="5637" w:type="dxa"/>
            <w:gridSpan w:val="3"/>
            <w:shd w:val="clear" w:color="auto" w:fill="DDD9C3"/>
            <w:vAlign w:val="center"/>
          </w:tcPr>
          <w:p w:rsidR="005D23EB" w:rsidRPr="002848A8" w:rsidRDefault="005D23EB" w:rsidP="00C822F5">
            <w:pPr>
              <w:jc w:val="center"/>
              <w:rPr>
                <w:rFonts w:asciiTheme="majorHAnsi" w:hAnsiTheme="majorHAnsi" w:cs="Arial"/>
                <w:b/>
                <w:sz w:val="20"/>
                <w:szCs w:val="20"/>
                <w:lang w:val="en-GB"/>
              </w:rPr>
            </w:pPr>
            <w:r w:rsidRPr="002848A8">
              <w:rPr>
                <w:rFonts w:asciiTheme="majorHAnsi" w:hAnsiTheme="majorHAnsi" w:cs="Arial"/>
                <w:b/>
                <w:sz w:val="20"/>
                <w:szCs w:val="20"/>
                <w:lang w:val="en-GB"/>
              </w:rPr>
              <w:t xml:space="preserve">INDEPENDENT TEACHING ACTIVITIES </w:t>
            </w:r>
            <w:r w:rsidRPr="002848A8">
              <w:rPr>
                <w:rFonts w:asciiTheme="majorHAnsi" w:hAnsiTheme="majorHAnsi" w:cs="Arial"/>
                <w:b/>
                <w:sz w:val="20"/>
                <w:szCs w:val="20"/>
                <w:lang w:val="en-GB"/>
              </w:rPr>
              <w:br/>
            </w:r>
            <w:r w:rsidRPr="002848A8">
              <w:rPr>
                <w:rFonts w:asciiTheme="majorHAnsi" w:hAnsiTheme="majorHAnsi" w:cs="Arial"/>
                <w:i/>
                <w:sz w:val="18"/>
                <w:szCs w:val="18"/>
                <w:lang w:val="en-GB"/>
              </w:rPr>
              <w:t xml:space="preserve">if credits are awarded for separate components of the course, e.g. </w:t>
            </w:r>
            <w:proofErr w:type="gramStart"/>
            <w:r w:rsidRPr="002848A8">
              <w:rPr>
                <w:rFonts w:asciiTheme="majorHAnsi" w:hAnsiTheme="majorHAnsi" w:cs="Arial"/>
                <w:i/>
                <w:sz w:val="18"/>
                <w:szCs w:val="18"/>
                <w:lang w:val="en-GB"/>
              </w:rPr>
              <w:t>lectures,</w:t>
            </w:r>
            <w:proofErr w:type="gramEnd"/>
            <w:r w:rsidRPr="002848A8">
              <w:rPr>
                <w:rFonts w:asciiTheme="majorHAnsi" w:hAnsiTheme="majorHAnsi"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2848A8" w:rsidRDefault="005D23EB" w:rsidP="00C822F5">
            <w:pPr>
              <w:jc w:val="center"/>
              <w:rPr>
                <w:rFonts w:asciiTheme="majorHAnsi" w:hAnsiTheme="majorHAnsi" w:cs="Arial"/>
                <w:b/>
                <w:sz w:val="20"/>
                <w:szCs w:val="20"/>
                <w:lang w:val="en-GB"/>
              </w:rPr>
            </w:pPr>
            <w:r w:rsidRPr="002848A8">
              <w:rPr>
                <w:rFonts w:asciiTheme="majorHAnsi" w:hAnsiTheme="majorHAnsi" w:cs="Arial"/>
                <w:b/>
                <w:sz w:val="20"/>
                <w:szCs w:val="20"/>
                <w:lang w:val="en-GB"/>
              </w:rPr>
              <w:t>WEEKLY TEACHING HOURS</w:t>
            </w:r>
          </w:p>
        </w:tc>
        <w:tc>
          <w:tcPr>
            <w:tcW w:w="1240" w:type="dxa"/>
            <w:shd w:val="clear" w:color="auto" w:fill="DDD9C3"/>
            <w:vAlign w:val="center"/>
          </w:tcPr>
          <w:p w:rsidR="005D23EB" w:rsidRPr="002848A8" w:rsidRDefault="005D23EB" w:rsidP="00C822F5">
            <w:pPr>
              <w:jc w:val="center"/>
              <w:rPr>
                <w:rFonts w:asciiTheme="majorHAnsi" w:hAnsiTheme="majorHAnsi" w:cs="Arial"/>
                <w:b/>
                <w:sz w:val="20"/>
                <w:szCs w:val="20"/>
                <w:lang w:val="en-GB"/>
              </w:rPr>
            </w:pPr>
            <w:r w:rsidRPr="002848A8">
              <w:rPr>
                <w:rFonts w:asciiTheme="majorHAnsi" w:hAnsiTheme="majorHAnsi" w:cs="Arial"/>
                <w:b/>
                <w:sz w:val="20"/>
                <w:szCs w:val="20"/>
                <w:lang w:val="en-GB"/>
              </w:rPr>
              <w:t>CREDITS</w:t>
            </w:r>
          </w:p>
        </w:tc>
      </w:tr>
      <w:tr w:rsidR="005D23EB" w:rsidRPr="002848A8" w:rsidTr="00C822F5">
        <w:trPr>
          <w:trHeight w:val="194"/>
        </w:trPr>
        <w:tc>
          <w:tcPr>
            <w:tcW w:w="5637" w:type="dxa"/>
            <w:gridSpan w:val="3"/>
          </w:tcPr>
          <w:p w:rsidR="005D23EB" w:rsidRPr="002848A8" w:rsidRDefault="00F31515" w:rsidP="00C822F5">
            <w:pPr>
              <w:jc w:val="right"/>
              <w:rPr>
                <w:rFonts w:asciiTheme="majorHAnsi" w:hAnsiTheme="majorHAnsi" w:cs="Arial"/>
                <w:color w:val="002060"/>
                <w:sz w:val="20"/>
                <w:szCs w:val="20"/>
                <w:lang w:val="en-GB"/>
              </w:rPr>
            </w:pPr>
            <w:r w:rsidRPr="002848A8">
              <w:rPr>
                <w:rFonts w:asciiTheme="majorHAnsi" w:hAnsiTheme="majorHAnsi" w:cs="Arial"/>
                <w:color w:val="002060"/>
                <w:sz w:val="20"/>
                <w:szCs w:val="20"/>
                <w:lang w:val="el-GR"/>
              </w:rPr>
              <w:t xml:space="preserve">LECTURES, </w:t>
            </w:r>
            <w:r w:rsidRPr="002848A8">
              <w:rPr>
                <w:rFonts w:asciiTheme="majorHAnsi" w:hAnsiTheme="majorHAnsi" w:cs="Arial"/>
                <w:color w:val="002060"/>
                <w:sz w:val="20"/>
                <w:szCs w:val="20"/>
              </w:rPr>
              <w:t xml:space="preserve">ORAL </w:t>
            </w:r>
            <w:r w:rsidRPr="002848A8">
              <w:rPr>
                <w:rFonts w:asciiTheme="majorHAnsi" w:hAnsiTheme="majorHAnsi" w:cs="Arial"/>
                <w:color w:val="002060"/>
                <w:sz w:val="20"/>
                <w:szCs w:val="20"/>
                <w:lang w:val="el-GR"/>
              </w:rPr>
              <w:t>PRESENTATION</w:t>
            </w:r>
            <w:r w:rsidRPr="002848A8">
              <w:rPr>
                <w:rFonts w:asciiTheme="majorHAnsi" w:hAnsiTheme="majorHAnsi" w:cs="Arial"/>
                <w:color w:val="002060"/>
                <w:sz w:val="20"/>
                <w:szCs w:val="20"/>
              </w:rPr>
              <w:t xml:space="preserve"> &amp; EXCURSION</w:t>
            </w:r>
          </w:p>
        </w:tc>
        <w:tc>
          <w:tcPr>
            <w:tcW w:w="1559" w:type="dxa"/>
            <w:gridSpan w:val="2"/>
          </w:tcPr>
          <w:p w:rsidR="005D23EB" w:rsidRPr="002848A8" w:rsidRDefault="005E452C" w:rsidP="00C822F5">
            <w:pPr>
              <w:jc w:val="center"/>
              <w:rPr>
                <w:rFonts w:asciiTheme="majorHAnsi" w:hAnsiTheme="majorHAnsi" w:cs="Arial"/>
                <w:color w:val="002060"/>
                <w:sz w:val="20"/>
                <w:szCs w:val="20"/>
                <w:lang w:val="en-GB"/>
              </w:rPr>
            </w:pPr>
            <w:r w:rsidRPr="002848A8">
              <w:rPr>
                <w:rFonts w:asciiTheme="majorHAnsi" w:hAnsiTheme="majorHAnsi" w:cs="Arial"/>
                <w:color w:val="002060"/>
                <w:sz w:val="20"/>
                <w:szCs w:val="20"/>
                <w:lang w:val="en-GB"/>
              </w:rPr>
              <w:t>3</w:t>
            </w:r>
          </w:p>
        </w:tc>
        <w:tc>
          <w:tcPr>
            <w:tcW w:w="1240" w:type="dxa"/>
          </w:tcPr>
          <w:p w:rsidR="005D23EB" w:rsidRPr="002848A8" w:rsidRDefault="00F31515" w:rsidP="00C822F5">
            <w:pPr>
              <w:jc w:val="center"/>
              <w:rPr>
                <w:rFonts w:asciiTheme="majorHAnsi" w:hAnsiTheme="majorHAnsi" w:cs="Arial"/>
                <w:color w:val="002060"/>
                <w:sz w:val="20"/>
                <w:szCs w:val="20"/>
                <w:lang w:val="el-GR"/>
              </w:rPr>
            </w:pPr>
            <w:r w:rsidRPr="002848A8">
              <w:rPr>
                <w:rFonts w:asciiTheme="majorHAnsi" w:hAnsiTheme="majorHAnsi" w:cs="Arial"/>
                <w:color w:val="002060"/>
                <w:sz w:val="20"/>
                <w:szCs w:val="20"/>
                <w:lang w:val="el-GR"/>
              </w:rPr>
              <w:t>3</w:t>
            </w:r>
          </w:p>
        </w:tc>
      </w:tr>
      <w:tr w:rsidR="005D23EB" w:rsidRPr="002848A8" w:rsidTr="00C822F5">
        <w:trPr>
          <w:trHeight w:val="194"/>
        </w:trPr>
        <w:tc>
          <w:tcPr>
            <w:tcW w:w="5637" w:type="dxa"/>
            <w:gridSpan w:val="3"/>
          </w:tcPr>
          <w:p w:rsidR="005D23EB" w:rsidRPr="002848A8" w:rsidRDefault="005D23EB" w:rsidP="00C822F5">
            <w:pPr>
              <w:jc w:val="right"/>
              <w:rPr>
                <w:rFonts w:asciiTheme="majorHAnsi" w:hAnsiTheme="majorHAnsi" w:cs="Arial"/>
                <w:b/>
                <w:color w:val="002060"/>
                <w:sz w:val="20"/>
                <w:szCs w:val="20"/>
                <w:lang w:val="en-GB"/>
              </w:rPr>
            </w:pPr>
          </w:p>
        </w:tc>
        <w:tc>
          <w:tcPr>
            <w:tcW w:w="1559" w:type="dxa"/>
            <w:gridSpan w:val="2"/>
          </w:tcPr>
          <w:p w:rsidR="005D23EB" w:rsidRPr="002848A8" w:rsidRDefault="005D23EB" w:rsidP="00C822F5">
            <w:pPr>
              <w:jc w:val="right"/>
              <w:rPr>
                <w:rFonts w:asciiTheme="majorHAnsi" w:hAnsiTheme="majorHAnsi" w:cs="Arial"/>
                <w:color w:val="002060"/>
                <w:sz w:val="20"/>
                <w:szCs w:val="20"/>
                <w:lang w:val="en-GB"/>
              </w:rPr>
            </w:pPr>
          </w:p>
        </w:tc>
        <w:tc>
          <w:tcPr>
            <w:tcW w:w="1240" w:type="dxa"/>
          </w:tcPr>
          <w:p w:rsidR="005D23EB" w:rsidRPr="002848A8" w:rsidRDefault="005D23EB" w:rsidP="00C822F5">
            <w:pPr>
              <w:rPr>
                <w:rFonts w:asciiTheme="majorHAnsi" w:hAnsiTheme="majorHAnsi" w:cs="Arial"/>
                <w:color w:val="002060"/>
                <w:sz w:val="20"/>
                <w:szCs w:val="20"/>
                <w:lang w:val="en-GB"/>
              </w:rPr>
            </w:pPr>
          </w:p>
        </w:tc>
      </w:tr>
      <w:tr w:rsidR="005D23EB" w:rsidRPr="002848A8" w:rsidTr="00C822F5">
        <w:trPr>
          <w:trHeight w:val="194"/>
        </w:trPr>
        <w:tc>
          <w:tcPr>
            <w:tcW w:w="5637" w:type="dxa"/>
            <w:gridSpan w:val="3"/>
          </w:tcPr>
          <w:p w:rsidR="005D23EB" w:rsidRPr="002848A8" w:rsidRDefault="005D23EB" w:rsidP="00C822F5">
            <w:pPr>
              <w:rPr>
                <w:rFonts w:asciiTheme="majorHAnsi" w:hAnsiTheme="majorHAnsi" w:cs="Arial"/>
                <w:b/>
                <w:color w:val="002060"/>
                <w:sz w:val="20"/>
                <w:szCs w:val="20"/>
                <w:lang w:val="en-GB"/>
              </w:rPr>
            </w:pPr>
          </w:p>
        </w:tc>
        <w:tc>
          <w:tcPr>
            <w:tcW w:w="1559" w:type="dxa"/>
            <w:gridSpan w:val="2"/>
          </w:tcPr>
          <w:p w:rsidR="005D23EB" w:rsidRPr="002848A8" w:rsidRDefault="005D23EB" w:rsidP="00C822F5">
            <w:pPr>
              <w:jc w:val="right"/>
              <w:rPr>
                <w:rFonts w:asciiTheme="majorHAnsi" w:hAnsiTheme="majorHAnsi" w:cs="Arial"/>
                <w:color w:val="002060"/>
                <w:sz w:val="20"/>
                <w:szCs w:val="20"/>
                <w:lang w:val="en-GB"/>
              </w:rPr>
            </w:pPr>
          </w:p>
        </w:tc>
        <w:tc>
          <w:tcPr>
            <w:tcW w:w="1240" w:type="dxa"/>
          </w:tcPr>
          <w:p w:rsidR="005D23EB" w:rsidRPr="002848A8" w:rsidRDefault="005D23EB" w:rsidP="00C822F5">
            <w:pPr>
              <w:rPr>
                <w:rFonts w:asciiTheme="majorHAnsi" w:hAnsiTheme="majorHAnsi" w:cs="Arial"/>
                <w:color w:val="002060"/>
                <w:sz w:val="20"/>
                <w:szCs w:val="20"/>
                <w:lang w:val="en-GB"/>
              </w:rPr>
            </w:pPr>
          </w:p>
        </w:tc>
      </w:tr>
      <w:tr w:rsidR="005D23EB" w:rsidRPr="002848A8" w:rsidTr="00C822F5">
        <w:trPr>
          <w:trHeight w:val="194"/>
        </w:trPr>
        <w:tc>
          <w:tcPr>
            <w:tcW w:w="5637" w:type="dxa"/>
            <w:gridSpan w:val="3"/>
            <w:shd w:val="clear" w:color="auto" w:fill="DDD9C3"/>
          </w:tcPr>
          <w:p w:rsidR="005D23EB" w:rsidRPr="002848A8" w:rsidRDefault="005D23EB" w:rsidP="00C822F5">
            <w:pPr>
              <w:rPr>
                <w:rFonts w:asciiTheme="majorHAnsi" w:hAnsiTheme="majorHAnsi" w:cs="Arial"/>
                <w:i/>
                <w:sz w:val="18"/>
                <w:szCs w:val="18"/>
                <w:lang w:val="en-GB"/>
              </w:rPr>
            </w:pPr>
            <w:r w:rsidRPr="002848A8">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5D23EB" w:rsidRPr="002848A8" w:rsidRDefault="005D23EB" w:rsidP="00C822F5">
            <w:pPr>
              <w:jc w:val="right"/>
              <w:rPr>
                <w:rFonts w:asciiTheme="majorHAnsi" w:hAnsiTheme="majorHAnsi" w:cs="Arial"/>
                <w:color w:val="002060"/>
                <w:sz w:val="20"/>
                <w:szCs w:val="20"/>
                <w:lang w:val="en-GB"/>
              </w:rPr>
            </w:pPr>
          </w:p>
        </w:tc>
        <w:tc>
          <w:tcPr>
            <w:tcW w:w="1240" w:type="dxa"/>
          </w:tcPr>
          <w:p w:rsidR="005D23EB" w:rsidRPr="002848A8" w:rsidRDefault="005D23EB" w:rsidP="00C822F5">
            <w:pPr>
              <w:rPr>
                <w:rFonts w:asciiTheme="majorHAnsi" w:hAnsiTheme="majorHAnsi" w:cs="Arial"/>
                <w:color w:val="002060"/>
                <w:sz w:val="20"/>
                <w:szCs w:val="20"/>
                <w:lang w:val="en-GB"/>
              </w:rPr>
            </w:pPr>
          </w:p>
        </w:tc>
      </w:tr>
      <w:tr w:rsidR="005D23EB" w:rsidRPr="002848A8" w:rsidTr="00C822F5">
        <w:trPr>
          <w:trHeight w:val="599"/>
        </w:trPr>
        <w:tc>
          <w:tcPr>
            <w:tcW w:w="3205" w:type="dxa"/>
            <w:shd w:val="clear" w:color="auto" w:fill="DDD9C3"/>
          </w:tcPr>
          <w:p w:rsidR="005D23EB" w:rsidRPr="002848A8" w:rsidRDefault="005D23EB" w:rsidP="00C822F5">
            <w:pPr>
              <w:jc w:val="right"/>
              <w:rPr>
                <w:rFonts w:asciiTheme="majorHAnsi" w:hAnsiTheme="majorHAnsi" w:cs="Arial"/>
                <w:i/>
                <w:sz w:val="16"/>
                <w:szCs w:val="16"/>
                <w:lang w:val="en-GB"/>
              </w:rPr>
            </w:pPr>
            <w:r w:rsidRPr="002848A8">
              <w:rPr>
                <w:rFonts w:asciiTheme="majorHAnsi" w:hAnsiTheme="majorHAnsi" w:cs="Arial"/>
                <w:b/>
                <w:sz w:val="20"/>
                <w:szCs w:val="20"/>
                <w:lang w:val="en-GB"/>
              </w:rPr>
              <w:t>COURSE TYPE</w:t>
            </w:r>
            <w:r w:rsidRPr="002848A8">
              <w:rPr>
                <w:rFonts w:asciiTheme="majorHAnsi" w:hAnsiTheme="majorHAnsi" w:cs="Arial"/>
                <w:i/>
                <w:sz w:val="16"/>
                <w:szCs w:val="16"/>
                <w:lang w:val="en-GB"/>
              </w:rPr>
              <w:t xml:space="preserve"> </w:t>
            </w:r>
          </w:p>
          <w:p w:rsidR="005D23EB" w:rsidRPr="002848A8" w:rsidRDefault="005D23EB" w:rsidP="00C822F5">
            <w:pPr>
              <w:jc w:val="right"/>
              <w:rPr>
                <w:rFonts w:asciiTheme="majorHAnsi" w:hAnsiTheme="majorHAnsi" w:cs="Arial"/>
                <w:b/>
                <w:sz w:val="20"/>
                <w:szCs w:val="20"/>
                <w:lang w:val="en-GB"/>
              </w:rPr>
            </w:pPr>
            <w:r w:rsidRPr="002848A8">
              <w:rPr>
                <w:rFonts w:asciiTheme="majorHAnsi" w:hAnsiTheme="majorHAnsi" w:cs="Arial"/>
                <w:i/>
                <w:sz w:val="16"/>
                <w:szCs w:val="16"/>
                <w:lang w:val="en-GB"/>
              </w:rPr>
              <w:t xml:space="preserve">general background, </w:t>
            </w:r>
            <w:r w:rsidRPr="002848A8">
              <w:rPr>
                <w:rFonts w:asciiTheme="majorHAnsi" w:hAnsiTheme="majorHAnsi" w:cs="Arial"/>
                <w:i/>
                <w:sz w:val="16"/>
                <w:szCs w:val="16"/>
                <w:lang w:val="en-GB"/>
              </w:rPr>
              <w:br/>
              <w:t>special background, specialised general knowledge, skills development</w:t>
            </w:r>
          </w:p>
        </w:tc>
        <w:tc>
          <w:tcPr>
            <w:tcW w:w="5231" w:type="dxa"/>
            <w:gridSpan w:val="5"/>
          </w:tcPr>
          <w:p w:rsidR="00D51DE8" w:rsidRPr="002848A8" w:rsidRDefault="00D51DE8" w:rsidP="00D51DE8">
            <w:pPr>
              <w:rPr>
                <w:rFonts w:asciiTheme="majorHAnsi" w:hAnsiTheme="majorHAnsi" w:cs="Arial"/>
                <w:color w:val="002060"/>
                <w:sz w:val="22"/>
                <w:szCs w:val="20"/>
                <w:lang w:val="en-GB"/>
              </w:rPr>
            </w:pPr>
            <w:r w:rsidRPr="002848A8">
              <w:rPr>
                <w:rFonts w:asciiTheme="majorHAnsi" w:hAnsiTheme="majorHAnsi" w:cs="Arial"/>
                <w:color w:val="002060"/>
                <w:sz w:val="22"/>
                <w:szCs w:val="20"/>
                <w:lang w:val="en-GB"/>
              </w:rPr>
              <w:t>Specialised general knowledge</w:t>
            </w:r>
          </w:p>
          <w:p w:rsidR="005D23EB" w:rsidRPr="002848A8" w:rsidRDefault="00D51DE8" w:rsidP="00D51DE8">
            <w:pPr>
              <w:rPr>
                <w:rFonts w:asciiTheme="majorHAnsi" w:hAnsiTheme="majorHAnsi" w:cs="Arial"/>
                <w:color w:val="002060"/>
                <w:sz w:val="22"/>
                <w:szCs w:val="20"/>
                <w:lang w:val="en-GB"/>
              </w:rPr>
            </w:pPr>
            <w:r w:rsidRPr="002848A8">
              <w:rPr>
                <w:rFonts w:asciiTheme="majorHAnsi" w:hAnsiTheme="majorHAnsi" w:cs="Arial"/>
                <w:color w:val="002060"/>
                <w:sz w:val="22"/>
                <w:szCs w:val="20"/>
                <w:lang w:val="en-GB"/>
              </w:rPr>
              <w:t>Skills Development</w:t>
            </w:r>
          </w:p>
        </w:tc>
      </w:tr>
      <w:tr w:rsidR="00F31515" w:rsidRPr="002848A8" w:rsidTr="00C822F5">
        <w:tc>
          <w:tcPr>
            <w:tcW w:w="3205" w:type="dxa"/>
            <w:shd w:val="clear" w:color="auto" w:fill="DDD9C3"/>
          </w:tcPr>
          <w:p w:rsidR="00F31515" w:rsidRPr="002848A8" w:rsidRDefault="00F31515"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PREREQUISITE COURSES:</w:t>
            </w:r>
          </w:p>
          <w:p w:rsidR="00F31515" w:rsidRPr="002848A8" w:rsidRDefault="00F31515" w:rsidP="00C822F5">
            <w:pPr>
              <w:jc w:val="right"/>
              <w:rPr>
                <w:rFonts w:asciiTheme="majorHAnsi" w:hAnsiTheme="majorHAnsi" w:cs="Arial"/>
                <w:b/>
                <w:sz w:val="20"/>
                <w:szCs w:val="20"/>
                <w:lang w:val="en-GB"/>
              </w:rPr>
            </w:pPr>
          </w:p>
        </w:tc>
        <w:tc>
          <w:tcPr>
            <w:tcW w:w="5231" w:type="dxa"/>
            <w:gridSpan w:val="5"/>
          </w:tcPr>
          <w:p w:rsidR="00F31515" w:rsidRPr="002848A8" w:rsidRDefault="00F31515" w:rsidP="006E3F79">
            <w:pPr>
              <w:rPr>
                <w:rFonts w:asciiTheme="majorHAnsi" w:hAnsiTheme="majorHAnsi" w:cs="Arial"/>
                <w:color w:val="002060"/>
                <w:sz w:val="22"/>
                <w:szCs w:val="20"/>
              </w:rPr>
            </w:pPr>
            <w:r w:rsidRPr="002848A8">
              <w:rPr>
                <w:rFonts w:asciiTheme="majorHAnsi" w:hAnsiTheme="majorHAnsi" w:cs="Arial"/>
                <w:color w:val="002060"/>
                <w:sz w:val="22"/>
                <w:szCs w:val="20"/>
              </w:rPr>
              <w:t>Basic knowledge on: General Chemistry, Organic Chemistry and Physical Chemistry</w:t>
            </w:r>
          </w:p>
        </w:tc>
      </w:tr>
      <w:tr w:rsidR="00F31515" w:rsidRPr="002848A8" w:rsidTr="00C822F5">
        <w:tc>
          <w:tcPr>
            <w:tcW w:w="3205" w:type="dxa"/>
            <w:shd w:val="clear" w:color="auto" w:fill="DDD9C3"/>
          </w:tcPr>
          <w:p w:rsidR="00F31515" w:rsidRPr="002848A8" w:rsidRDefault="00F31515"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LANGUAGE OF INSTRUCTION and EXAMINATIONS:</w:t>
            </w:r>
          </w:p>
        </w:tc>
        <w:tc>
          <w:tcPr>
            <w:tcW w:w="5231" w:type="dxa"/>
            <w:gridSpan w:val="5"/>
          </w:tcPr>
          <w:p w:rsidR="00F31515" w:rsidRPr="002848A8" w:rsidRDefault="00F31515" w:rsidP="006E3F79">
            <w:pPr>
              <w:rPr>
                <w:rFonts w:asciiTheme="majorHAnsi" w:hAnsiTheme="majorHAnsi" w:cs="Arial"/>
                <w:color w:val="002060"/>
                <w:sz w:val="22"/>
                <w:szCs w:val="20"/>
              </w:rPr>
            </w:pPr>
            <w:r w:rsidRPr="002848A8">
              <w:rPr>
                <w:rFonts w:asciiTheme="majorHAnsi" w:hAnsiTheme="majorHAnsi" w:cs="Arial"/>
                <w:color w:val="002060"/>
                <w:sz w:val="22"/>
                <w:szCs w:val="20"/>
              </w:rPr>
              <w:t>GREEK OR ENGLISH (IF NECESSARY)</w:t>
            </w:r>
          </w:p>
        </w:tc>
      </w:tr>
      <w:tr w:rsidR="00F31515" w:rsidRPr="002848A8" w:rsidTr="00C822F5">
        <w:tc>
          <w:tcPr>
            <w:tcW w:w="3205" w:type="dxa"/>
            <w:shd w:val="clear" w:color="auto" w:fill="DDD9C3"/>
          </w:tcPr>
          <w:p w:rsidR="00F31515" w:rsidRPr="002848A8" w:rsidRDefault="00F31515"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IS THE COURSE OFFERED TO ERASMUS STUDENTS</w:t>
            </w:r>
          </w:p>
        </w:tc>
        <w:tc>
          <w:tcPr>
            <w:tcW w:w="5231" w:type="dxa"/>
            <w:gridSpan w:val="5"/>
          </w:tcPr>
          <w:p w:rsidR="00F31515" w:rsidRPr="002848A8" w:rsidRDefault="00F31515" w:rsidP="006E3F79">
            <w:pPr>
              <w:rPr>
                <w:rFonts w:asciiTheme="majorHAnsi" w:hAnsiTheme="majorHAnsi" w:cs="Arial"/>
                <w:color w:val="002060"/>
                <w:sz w:val="22"/>
                <w:szCs w:val="20"/>
              </w:rPr>
            </w:pPr>
            <w:r w:rsidRPr="002848A8">
              <w:rPr>
                <w:rFonts w:asciiTheme="majorHAnsi" w:hAnsiTheme="majorHAnsi" w:cs="Arial"/>
                <w:color w:val="002060"/>
                <w:sz w:val="22"/>
                <w:szCs w:val="20"/>
              </w:rPr>
              <w:t>YES</w:t>
            </w:r>
          </w:p>
        </w:tc>
      </w:tr>
      <w:tr w:rsidR="00F31515" w:rsidRPr="002848A8" w:rsidTr="00C822F5">
        <w:tc>
          <w:tcPr>
            <w:tcW w:w="3205" w:type="dxa"/>
            <w:shd w:val="clear" w:color="auto" w:fill="DDD9C3"/>
          </w:tcPr>
          <w:p w:rsidR="00F31515" w:rsidRPr="002848A8" w:rsidRDefault="00F31515"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COURSE WEBSITE (URL)</w:t>
            </w:r>
          </w:p>
        </w:tc>
        <w:tc>
          <w:tcPr>
            <w:tcW w:w="5231" w:type="dxa"/>
            <w:gridSpan w:val="5"/>
          </w:tcPr>
          <w:p w:rsidR="00F31515" w:rsidRPr="002848A8" w:rsidRDefault="00F31515" w:rsidP="00C822F5">
            <w:pPr>
              <w:spacing w:after="200" w:line="276" w:lineRule="auto"/>
              <w:rPr>
                <w:rFonts w:asciiTheme="majorHAnsi" w:hAnsiTheme="majorHAnsi" w:cs="Arial"/>
                <w:color w:val="002060"/>
                <w:sz w:val="20"/>
                <w:szCs w:val="20"/>
                <w:lang w:val="en-GB"/>
              </w:rPr>
            </w:pPr>
          </w:p>
        </w:tc>
      </w:tr>
    </w:tbl>
    <w:p w:rsidR="005D23EB" w:rsidRPr="002848A8" w:rsidRDefault="005D23EB" w:rsidP="008671BA">
      <w:pPr>
        <w:rPr>
          <w:rFonts w:asciiTheme="majorHAnsi" w:hAnsiTheme="majorHAnsi"/>
          <w:lang w:val="en-GB"/>
        </w:rPr>
      </w:pPr>
    </w:p>
    <w:p w:rsidR="005D23EB" w:rsidRPr="002848A8"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2848A8">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2848A8" w:rsidTr="00C822F5">
        <w:tc>
          <w:tcPr>
            <w:tcW w:w="8472" w:type="dxa"/>
            <w:gridSpan w:val="2"/>
            <w:tcBorders>
              <w:bottom w:val="nil"/>
            </w:tcBorders>
            <w:shd w:val="clear" w:color="auto" w:fill="DDD9C3"/>
          </w:tcPr>
          <w:p w:rsidR="005D23EB" w:rsidRPr="002848A8" w:rsidRDefault="005D23EB" w:rsidP="00C822F5">
            <w:pPr>
              <w:rPr>
                <w:rFonts w:asciiTheme="majorHAnsi" w:hAnsiTheme="majorHAnsi" w:cs="Arial"/>
                <w:i/>
                <w:sz w:val="16"/>
                <w:szCs w:val="16"/>
                <w:lang w:val="en-GB"/>
              </w:rPr>
            </w:pPr>
            <w:r w:rsidRPr="002848A8">
              <w:rPr>
                <w:rFonts w:asciiTheme="majorHAnsi" w:hAnsiTheme="majorHAnsi" w:cs="Arial"/>
                <w:b/>
                <w:sz w:val="20"/>
                <w:szCs w:val="20"/>
                <w:lang w:val="en-GB"/>
              </w:rPr>
              <w:t>Learning outcomes</w:t>
            </w:r>
          </w:p>
        </w:tc>
      </w:tr>
      <w:tr w:rsidR="005D23EB" w:rsidRPr="002848A8" w:rsidTr="00C822F5">
        <w:tc>
          <w:tcPr>
            <w:tcW w:w="8472" w:type="dxa"/>
            <w:gridSpan w:val="2"/>
            <w:tcBorders>
              <w:top w:val="nil"/>
            </w:tcBorders>
            <w:shd w:val="clear" w:color="auto" w:fill="DDD9C3"/>
          </w:tcPr>
          <w:p w:rsidR="005D23EB" w:rsidRPr="002848A8" w:rsidRDefault="005D23EB" w:rsidP="00C822F5">
            <w:pPr>
              <w:widowControl w:val="0"/>
              <w:autoSpaceDE w:val="0"/>
              <w:autoSpaceDN w:val="0"/>
              <w:adjustRightInd w:val="0"/>
              <w:spacing w:after="60"/>
              <w:rPr>
                <w:rFonts w:asciiTheme="majorHAnsi" w:hAnsiTheme="majorHAnsi" w:cs="Arial"/>
                <w:i/>
                <w:sz w:val="16"/>
                <w:szCs w:val="16"/>
                <w:lang w:val="en-GB"/>
              </w:rPr>
            </w:pPr>
            <w:r w:rsidRPr="002848A8">
              <w:rPr>
                <w:rFonts w:asciiTheme="majorHAnsi" w:hAnsiTheme="majorHAnsi"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2848A8">
              <w:rPr>
                <w:rFonts w:asciiTheme="majorHAnsi" w:hAnsiTheme="majorHAnsi" w:cs="Arial"/>
                <w:i/>
                <w:sz w:val="16"/>
                <w:szCs w:val="16"/>
                <w:lang w:val="en-GB"/>
              </w:rPr>
              <w:t>course</w:t>
            </w:r>
            <w:proofErr w:type="gramEnd"/>
            <w:r w:rsidRPr="002848A8">
              <w:rPr>
                <w:rFonts w:asciiTheme="majorHAnsi" w:hAnsiTheme="majorHAnsi" w:cs="Arial"/>
                <w:i/>
                <w:sz w:val="16"/>
                <w:szCs w:val="16"/>
                <w:lang w:val="en-GB"/>
              </w:rPr>
              <w:t xml:space="preserve"> are described.</w:t>
            </w:r>
          </w:p>
          <w:p w:rsidR="005D23EB" w:rsidRPr="002848A8" w:rsidRDefault="005D23EB" w:rsidP="00C822F5">
            <w:pPr>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Consult Appendix A </w:t>
            </w:r>
          </w:p>
          <w:p w:rsidR="005D23EB" w:rsidRPr="002848A8"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2848A8">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5D23EB" w:rsidRPr="002848A8"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2848A8">
              <w:rPr>
                <w:rFonts w:asciiTheme="majorHAnsi" w:hAnsiTheme="majorHAnsi" w:cs="Arial"/>
                <w:i/>
                <w:sz w:val="16"/>
                <w:szCs w:val="16"/>
                <w:lang w:val="en-GB"/>
              </w:rPr>
              <w:t>Descriptors for Levels 6, 7 &amp; 8 of the European Qualifications Framework for Lifelong Learning and Appendix B</w:t>
            </w:r>
          </w:p>
          <w:p w:rsidR="005D23EB" w:rsidRPr="002848A8"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2848A8">
              <w:rPr>
                <w:rFonts w:asciiTheme="majorHAnsi" w:hAnsiTheme="majorHAnsi" w:cs="Arial"/>
                <w:i/>
                <w:sz w:val="16"/>
                <w:szCs w:val="16"/>
                <w:lang w:val="en-GB"/>
              </w:rPr>
              <w:t xml:space="preserve">Guidelines for writing Learning Outcomes </w:t>
            </w:r>
          </w:p>
        </w:tc>
      </w:tr>
      <w:tr w:rsidR="005D23EB" w:rsidRPr="002848A8" w:rsidTr="00C822F5">
        <w:tc>
          <w:tcPr>
            <w:tcW w:w="8472" w:type="dxa"/>
            <w:gridSpan w:val="2"/>
          </w:tcPr>
          <w:p w:rsidR="005D23EB" w:rsidRPr="002848A8" w:rsidRDefault="00F31515" w:rsidP="00C822F5">
            <w:pPr>
              <w:widowControl w:val="0"/>
              <w:autoSpaceDE w:val="0"/>
              <w:autoSpaceDN w:val="0"/>
              <w:adjustRightInd w:val="0"/>
              <w:spacing w:after="60"/>
              <w:rPr>
                <w:rFonts w:asciiTheme="majorHAnsi" w:hAnsiTheme="majorHAnsi" w:cs="Arial"/>
                <w:i/>
                <w:sz w:val="16"/>
                <w:szCs w:val="16"/>
                <w:lang w:val="en-GB"/>
              </w:rPr>
            </w:pPr>
            <w:r w:rsidRPr="002848A8">
              <w:rPr>
                <w:rFonts w:asciiTheme="majorHAnsi" w:hAnsiTheme="majorHAnsi"/>
                <w:bCs/>
                <w:sz w:val="22"/>
                <w:szCs w:val="22"/>
                <w:lang w:eastAsia="el-GR"/>
              </w:rPr>
              <w:t>By the end of the courses the students will be able to understand basic principles governing the treatment of surface and groundwater to produce drinking water for human consumption as well as technologies for the management of municipal liquid and solid wastes.</w:t>
            </w:r>
          </w:p>
        </w:tc>
      </w:tr>
      <w:tr w:rsidR="005D23EB" w:rsidRPr="002848A8" w:rsidTr="00C822F5">
        <w:tblPrEx>
          <w:tblLook w:val="0000"/>
        </w:tblPrEx>
        <w:tc>
          <w:tcPr>
            <w:tcW w:w="8472" w:type="dxa"/>
            <w:gridSpan w:val="2"/>
            <w:tcBorders>
              <w:bottom w:val="nil"/>
            </w:tcBorders>
            <w:shd w:val="clear" w:color="auto" w:fill="DDD9C3"/>
          </w:tcPr>
          <w:p w:rsidR="005D23EB" w:rsidRPr="002848A8" w:rsidRDefault="005D23EB" w:rsidP="00C822F5">
            <w:pPr>
              <w:rPr>
                <w:rFonts w:asciiTheme="majorHAnsi" w:hAnsiTheme="majorHAnsi" w:cs="Arial"/>
                <w:b/>
                <w:sz w:val="20"/>
                <w:szCs w:val="20"/>
                <w:lang w:val="en-GB"/>
              </w:rPr>
            </w:pPr>
            <w:r w:rsidRPr="002848A8">
              <w:rPr>
                <w:rFonts w:asciiTheme="majorHAnsi" w:hAnsiTheme="majorHAnsi" w:cs="Arial"/>
                <w:b/>
                <w:sz w:val="20"/>
                <w:szCs w:val="20"/>
                <w:lang w:val="en-GB"/>
              </w:rPr>
              <w:t xml:space="preserve">General Competences </w:t>
            </w:r>
          </w:p>
        </w:tc>
      </w:tr>
      <w:tr w:rsidR="005D23EB" w:rsidRPr="002848A8" w:rsidTr="00C822F5">
        <w:tc>
          <w:tcPr>
            <w:tcW w:w="8472" w:type="dxa"/>
            <w:gridSpan w:val="2"/>
            <w:tcBorders>
              <w:top w:val="nil"/>
              <w:bottom w:val="nil"/>
            </w:tcBorders>
            <w:shd w:val="clear" w:color="auto" w:fill="DDD9C3"/>
          </w:tcPr>
          <w:p w:rsidR="005D23EB" w:rsidRPr="002848A8" w:rsidRDefault="005D23EB" w:rsidP="00C822F5">
            <w:pPr>
              <w:widowControl w:val="0"/>
              <w:autoSpaceDE w:val="0"/>
              <w:autoSpaceDN w:val="0"/>
              <w:adjustRightInd w:val="0"/>
              <w:spacing w:after="60"/>
              <w:rPr>
                <w:rFonts w:asciiTheme="majorHAnsi" w:hAnsiTheme="majorHAnsi" w:cs="Arial"/>
                <w:i/>
                <w:sz w:val="16"/>
                <w:szCs w:val="16"/>
                <w:lang w:val="en-GB"/>
              </w:rPr>
            </w:pPr>
            <w:r w:rsidRPr="002848A8">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2848A8" w:rsidTr="00C822F5">
        <w:tblPrEx>
          <w:tblLook w:val="0000"/>
        </w:tblPrEx>
        <w:tc>
          <w:tcPr>
            <w:tcW w:w="3964" w:type="dxa"/>
            <w:tcBorders>
              <w:top w:val="nil"/>
              <w:right w:val="nil"/>
            </w:tcBorders>
            <w:shd w:val="clear" w:color="auto" w:fill="DDD9C3"/>
          </w:tcPr>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Search for, analysis and synthesis of data and information, with the use of the necessary technology </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Adapting to new situations </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Decision-making </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Working independently </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Team work</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Working in an international environment </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Working in an interdisciplinary environment </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Production of new research ideas </w:t>
            </w:r>
          </w:p>
        </w:tc>
        <w:tc>
          <w:tcPr>
            <w:tcW w:w="4508" w:type="dxa"/>
            <w:tcBorders>
              <w:top w:val="nil"/>
              <w:left w:val="nil"/>
            </w:tcBorders>
            <w:shd w:val="clear" w:color="auto" w:fill="DDD9C3"/>
          </w:tcPr>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Project planning and management </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Respect for difference and multiculturalism </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Respect for the natural environment </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Showing social, professional and ethical responsibility and sensitivity to gender issues </w:t>
            </w:r>
          </w:p>
          <w:p w:rsidR="005D23EB" w:rsidRPr="002848A8" w:rsidRDefault="005D23EB" w:rsidP="00C822F5">
            <w:pPr>
              <w:widowControl w:val="0"/>
              <w:autoSpaceDE w:val="0"/>
              <w:autoSpaceDN w:val="0"/>
              <w:adjustRightInd w:val="0"/>
              <w:rPr>
                <w:rFonts w:asciiTheme="majorHAnsi" w:hAnsiTheme="majorHAnsi" w:cs="Arial"/>
                <w:i/>
                <w:sz w:val="16"/>
                <w:szCs w:val="16"/>
                <w:lang w:val="en-GB"/>
              </w:rPr>
            </w:pPr>
            <w:r w:rsidRPr="002848A8">
              <w:rPr>
                <w:rFonts w:asciiTheme="majorHAnsi" w:hAnsiTheme="majorHAnsi" w:cs="Arial"/>
                <w:i/>
                <w:sz w:val="16"/>
                <w:szCs w:val="16"/>
                <w:lang w:val="en-GB"/>
              </w:rPr>
              <w:t xml:space="preserve">Criticism and self-criticism </w:t>
            </w:r>
          </w:p>
          <w:p w:rsidR="005D23EB" w:rsidRPr="002848A8" w:rsidRDefault="005D23EB" w:rsidP="00C822F5">
            <w:pPr>
              <w:rPr>
                <w:rFonts w:asciiTheme="majorHAnsi" w:hAnsiTheme="majorHAnsi" w:cs="Arial"/>
                <w:i/>
                <w:sz w:val="16"/>
                <w:szCs w:val="16"/>
                <w:lang w:val="en-GB"/>
              </w:rPr>
            </w:pPr>
            <w:r w:rsidRPr="002848A8">
              <w:rPr>
                <w:rFonts w:asciiTheme="majorHAnsi" w:hAnsiTheme="majorHAnsi" w:cs="Arial"/>
                <w:i/>
                <w:sz w:val="16"/>
                <w:szCs w:val="16"/>
                <w:lang w:val="en-GB"/>
              </w:rPr>
              <w:t>Production of free, creative and inductive thinking</w:t>
            </w:r>
          </w:p>
          <w:p w:rsidR="005D23EB" w:rsidRPr="002848A8" w:rsidRDefault="005D23EB" w:rsidP="00C822F5">
            <w:pPr>
              <w:rPr>
                <w:rFonts w:asciiTheme="majorHAnsi" w:hAnsiTheme="majorHAnsi" w:cs="Arial"/>
                <w:i/>
                <w:sz w:val="16"/>
                <w:szCs w:val="16"/>
                <w:lang w:val="en-GB"/>
              </w:rPr>
            </w:pPr>
            <w:r w:rsidRPr="002848A8">
              <w:rPr>
                <w:rFonts w:asciiTheme="majorHAnsi" w:hAnsiTheme="majorHAnsi" w:cs="Arial"/>
                <w:i/>
                <w:sz w:val="16"/>
                <w:szCs w:val="16"/>
                <w:lang w:val="en-GB"/>
              </w:rPr>
              <w:t>……</w:t>
            </w:r>
          </w:p>
          <w:p w:rsidR="005D23EB" w:rsidRPr="002848A8" w:rsidRDefault="005D23EB" w:rsidP="00C822F5">
            <w:pPr>
              <w:rPr>
                <w:rFonts w:asciiTheme="majorHAnsi" w:hAnsiTheme="majorHAnsi" w:cs="Arial"/>
                <w:i/>
                <w:sz w:val="16"/>
                <w:szCs w:val="16"/>
                <w:lang w:val="en-GB"/>
              </w:rPr>
            </w:pPr>
            <w:r w:rsidRPr="002848A8">
              <w:rPr>
                <w:rFonts w:asciiTheme="majorHAnsi" w:hAnsiTheme="majorHAnsi" w:cs="Arial"/>
                <w:i/>
                <w:sz w:val="16"/>
                <w:szCs w:val="16"/>
                <w:lang w:val="en-GB"/>
              </w:rPr>
              <w:t>Others…</w:t>
            </w:r>
          </w:p>
          <w:p w:rsidR="005D23EB" w:rsidRPr="002848A8" w:rsidRDefault="005D23EB" w:rsidP="00C822F5">
            <w:pPr>
              <w:rPr>
                <w:rFonts w:asciiTheme="majorHAnsi" w:hAnsiTheme="majorHAnsi" w:cs="Arial"/>
                <w:b/>
                <w:sz w:val="20"/>
                <w:szCs w:val="20"/>
                <w:lang w:val="en-GB"/>
              </w:rPr>
            </w:pPr>
            <w:r w:rsidRPr="002848A8">
              <w:rPr>
                <w:rFonts w:asciiTheme="majorHAnsi" w:hAnsiTheme="majorHAnsi" w:cs="Arial"/>
                <w:i/>
                <w:sz w:val="16"/>
                <w:szCs w:val="16"/>
                <w:lang w:val="en-GB"/>
              </w:rPr>
              <w:t>…….</w:t>
            </w:r>
          </w:p>
        </w:tc>
      </w:tr>
      <w:tr w:rsidR="00F31515" w:rsidRPr="002848A8" w:rsidTr="00C822F5">
        <w:tc>
          <w:tcPr>
            <w:tcW w:w="8472" w:type="dxa"/>
            <w:gridSpan w:val="2"/>
          </w:tcPr>
          <w:p w:rsidR="00F31515" w:rsidRPr="002848A8" w:rsidRDefault="00F31515" w:rsidP="006E3F79">
            <w:pPr>
              <w:jc w:val="both"/>
              <w:rPr>
                <w:rFonts w:asciiTheme="majorHAnsi" w:hAnsiTheme="majorHAnsi"/>
              </w:rPr>
            </w:pPr>
            <w:r w:rsidRPr="002848A8">
              <w:rPr>
                <w:rFonts w:asciiTheme="majorHAnsi" w:hAnsiTheme="majorHAnsi"/>
                <w:sz w:val="22"/>
                <w:szCs w:val="22"/>
              </w:rPr>
              <w:t xml:space="preserve">Aim of the course for the students is to understand basic environmental technologies in context to the production of water for human consumption, the management of municipal wastewaters as well as the management of municipal solid wastes in Greece </w:t>
            </w:r>
            <w:r w:rsidRPr="002848A8">
              <w:rPr>
                <w:rFonts w:asciiTheme="majorHAnsi" w:hAnsiTheme="majorHAnsi"/>
                <w:sz w:val="22"/>
                <w:szCs w:val="22"/>
              </w:rPr>
              <w:lastRenderedPageBreak/>
              <w:t xml:space="preserve">and worldwide. </w:t>
            </w:r>
          </w:p>
        </w:tc>
      </w:tr>
    </w:tbl>
    <w:p w:rsidR="005D23EB" w:rsidRPr="002848A8"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2848A8">
        <w:rPr>
          <w:rFonts w:asciiTheme="majorHAnsi" w:hAnsiTheme="majorHAnsi" w:cs="Arial"/>
          <w:b/>
          <w:color w:val="000000"/>
          <w:sz w:val="22"/>
          <w:szCs w:val="22"/>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2848A8" w:rsidRPr="002848A8" w:rsidTr="002848A8">
        <w:tc>
          <w:tcPr>
            <w:tcW w:w="8472" w:type="dxa"/>
          </w:tcPr>
          <w:p w:rsidR="002848A8" w:rsidRPr="002848A8" w:rsidRDefault="002848A8" w:rsidP="00F31515">
            <w:pPr>
              <w:numPr>
                <w:ilvl w:val="0"/>
                <w:numId w:val="46"/>
              </w:numPr>
              <w:rPr>
                <w:rFonts w:asciiTheme="majorHAnsi" w:hAnsiTheme="majorHAnsi"/>
                <w:lang w:val="el-GR"/>
              </w:rPr>
            </w:pPr>
            <w:r w:rsidRPr="002848A8">
              <w:rPr>
                <w:rFonts w:asciiTheme="majorHAnsi" w:hAnsiTheme="majorHAnsi"/>
                <w:sz w:val="22"/>
                <w:szCs w:val="22"/>
              </w:rPr>
              <w:t xml:space="preserve">Water treatment: Production of water for human consumption from groundwater. Filtration and filter types. Production of water for human consumption from surface waters. </w:t>
            </w:r>
            <w:proofErr w:type="spellStart"/>
            <w:r w:rsidRPr="002848A8">
              <w:rPr>
                <w:rFonts w:asciiTheme="majorHAnsi" w:hAnsiTheme="majorHAnsi"/>
                <w:sz w:val="22"/>
                <w:szCs w:val="22"/>
                <w:lang w:val="el-GR"/>
              </w:rPr>
              <w:t>Methods</w:t>
            </w:r>
            <w:proofErr w:type="spellEnd"/>
            <w:r w:rsidRPr="002848A8">
              <w:rPr>
                <w:rFonts w:asciiTheme="majorHAnsi" w:hAnsiTheme="majorHAnsi"/>
                <w:sz w:val="22"/>
                <w:szCs w:val="22"/>
                <w:lang w:val="el-GR"/>
              </w:rPr>
              <w:t xml:space="preserve"> </w:t>
            </w:r>
            <w:proofErr w:type="spellStart"/>
            <w:r w:rsidRPr="002848A8">
              <w:rPr>
                <w:rFonts w:asciiTheme="majorHAnsi" w:hAnsiTheme="majorHAnsi"/>
                <w:sz w:val="22"/>
                <w:szCs w:val="22"/>
                <w:lang w:val="el-GR"/>
              </w:rPr>
              <w:t>of</w:t>
            </w:r>
            <w:proofErr w:type="spellEnd"/>
            <w:r w:rsidRPr="002848A8">
              <w:rPr>
                <w:rFonts w:asciiTheme="majorHAnsi" w:hAnsiTheme="majorHAnsi"/>
                <w:sz w:val="22"/>
                <w:szCs w:val="22"/>
                <w:lang w:val="el-GR"/>
              </w:rPr>
              <w:t xml:space="preserve"> </w:t>
            </w:r>
            <w:proofErr w:type="spellStart"/>
            <w:r w:rsidRPr="002848A8">
              <w:rPr>
                <w:rFonts w:asciiTheme="majorHAnsi" w:hAnsiTheme="majorHAnsi"/>
                <w:sz w:val="22"/>
                <w:szCs w:val="22"/>
                <w:lang w:val="el-GR"/>
              </w:rPr>
              <w:t>water</w:t>
            </w:r>
            <w:proofErr w:type="spellEnd"/>
            <w:r w:rsidRPr="002848A8">
              <w:rPr>
                <w:rFonts w:asciiTheme="majorHAnsi" w:hAnsiTheme="majorHAnsi"/>
                <w:sz w:val="22"/>
                <w:szCs w:val="22"/>
                <w:lang w:val="el-GR"/>
              </w:rPr>
              <w:t xml:space="preserve"> </w:t>
            </w:r>
            <w:proofErr w:type="spellStart"/>
            <w:r w:rsidRPr="002848A8">
              <w:rPr>
                <w:rFonts w:asciiTheme="majorHAnsi" w:hAnsiTheme="majorHAnsi"/>
                <w:sz w:val="22"/>
                <w:szCs w:val="22"/>
                <w:lang w:val="el-GR"/>
              </w:rPr>
              <w:t>disinfection</w:t>
            </w:r>
            <w:proofErr w:type="spellEnd"/>
            <w:r w:rsidRPr="002848A8">
              <w:rPr>
                <w:rFonts w:asciiTheme="majorHAnsi" w:hAnsiTheme="majorHAnsi"/>
                <w:sz w:val="22"/>
                <w:szCs w:val="22"/>
                <w:lang w:val="el-GR"/>
              </w:rPr>
              <w:t xml:space="preserve">. </w:t>
            </w:r>
          </w:p>
          <w:p w:rsidR="002848A8" w:rsidRPr="002848A8" w:rsidRDefault="002848A8" w:rsidP="00F31515">
            <w:pPr>
              <w:numPr>
                <w:ilvl w:val="0"/>
                <w:numId w:val="46"/>
              </w:numPr>
              <w:rPr>
                <w:rFonts w:asciiTheme="majorHAnsi" w:hAnsiTheme="majorHAnsi"/>
              </w:rPr>
            </w:pPr>
            <w:r w:rsidRPr="002848A8">
              <w:rPr>
                <w:rFonts w:asciiTheme="majorHAnsi" w:hAnsiTheme="majorHAnsi"/>
                <w:sz w:val="22"/>
                <w:szCs w:val="22"/>
              </w:rPr>
              <w:t xml:space="preserve">Municipal wastewater treatment: Physical, chemical and microbiological characteristics of municipal wastewaters. Parameters to be tested and quantification of them. Primary treatment. Secondary aerobic treatment (active sludge method, prolonged aeration, biological disks). Secondary anaerobic treatment (UASB reactors, mass and carbon balance, treatment steps). Tertiary treatment-Nitrogen removal (nitrification, de-nitrification). Phosphorous removal. Small units for wastewater treatment (halophytic plant clarification systems). </w:t>
            </w:r>
          </w:p>
          <w:p w:rsidR="002848A8" w:rsidRPr="002848A8" w:rsidRDefault="002848A8" w:rsidP="00F31515">
            <w:pPr>
              <w:numPr>
                <w:ilvl w:val="0"/>
                <w:numId w:val="46"/>
              </w:numPr>
              <w:rPr>
                <w:rFonts w:asciiTheme="majorHAnsi" w:hAnsiTheme="majorHAnsi"/>
              </w:rPr>
            </w:pPr>
            <w:r w:rsidRPr="002848A8">
              <w:rPr>
                <w:rFonts w:asciiTheme="majorHAnsi" w:hAnsiTheme="majorHAnsi"/>
                <w:sz w:val="22"/>
                <w:szCs w:val="22"/>
              </w:rPr>
              <w:t>Chemical and biological methods for the management of agricultural wastes</w:t>
            </w:r>
          </w:p>
          <w:p w:rsidR="002848A8" w:rsidRPr="002848A8" w:rsidRDefault="002848A8" w:rsidP="00F31515">
            <w:pPr>
              <w:numPr>
                <w:ilvl w:val="0"/>
                <w:numId w:val="46"/>
              </w:numPr>
              <w:rPr>
                <w:rFonts w:asciiTheme="majorHAnsi" w:hAnsiTheme="majorHAnsi"/>
                <w:lang w:val="el-GR"/>
              </w:rPr>
            </w:pPr>
            <w:r w:rsidRPr="002848A8">
              <w:rPr>
                <w:rFonts w:asciiTheme="majorHAnsi" w:hAnsiTheme="majorHAnsi"/>
                <w:sz w:val="22"/>
                <w:szCs w:val="22"/>
              </w:rPr>
              <w:t xml:space="preserve">Municipal solid waste management: Sanitary landfills-Selections of sites for installation, construction, preparation of tender documents. Degradation phases in the cell of the landfill. Parameters that influences the production of gases, calculation of gas production, gas movement in the cell of the landfill. Gas treatment. Production of </w:t>
            </w:r>
            <w:proofErr w:type="spellStart"/>
            <w:r w:rsidRPr="002848A8">
              <w:rPr>
                <w:rFonts w:asciiTheme="majorHAnsi" w:hAnsiTheme="majorHAnsi"/>
                <w:sz w:val="22"/>
                <w:szCs w:val="22"/>
              </w:rPr>
              <w:t>leachates</w:t>
            </w:r>
            <w:proofErr w:type="spellEnd"/>
            <w:r w:rsidRPr="002848A8">
              <w:rPr>
                <w:rFonts w:asciiTheme="majorHAnsi" w:hAnsiTheme="majorHAnsi"/>
                <w:sz w:val="22"/>
                <w:szCs w:val="22"/>
              </w:rPr>
              <w:t xml:space="preserve"> and </w:t>
            </w:r>
            <w:proofErr w:type="spellStart"/>
            <w:r w:rsidRPr="002848A8">
              <w:rPr>
                <w:rFonts w:asciiTheme="majorHAnsi" w:hAnsiTheme="majorHAnsi"/>
                <w:sz w:val="22"/>
                <w:szCs w:val="22"/>
              </w:rPr>
              <w:t>leachate</w:t>
            </w:r>
            <w:proofErr w:type="spellEnd"/>
            <w:r w:rsidRPr="002848A8">
              <w:rPr>
                <w:rFonts w:asciiTheme="majorHAnsi" w:hAnsiTheme="majorHAnsi"/>
                <w:sz w:val="22"/>
                <w:szCs w:val="22"/>
              </w:rPr>
              <w:t xml:space="preserve"> composition. Influence of </w:t>
            </w:r>
            <w:proofErr w:type="spellStart"/>
            <w:r w:rsidRPr="002848A8">
              <w:rPr>
                <w:rFonts w:asciiTheme="majorHAnsi" w:hAnsiTheme="majorHAnsi"/>
                <w:sz w:val="22"/>
                <w:szCs w:val="22"/>
              </w:rPr>
              <w:t>leachate</w:t>
            </w:r>
            <w:proofErr w:type="spellEnd"/>
            <w:r w:rsidRPr="002848A8">
              <w:rPr>
                <w:rFonts w:asciiTheme="majorHAnsi" w:hAnsiTheme="majorHAnsi"/>
                <w:sz w:val="22"/>
                <w:szCs w:val="22"/>
              </w:rPr>
              <w:t xml:space="preserve"> production through water balance. Movement of </w:t>
            </w:r>
            <w:proofErr w:type="spellStart"/>
            <w:r w:rsidRPr="002848A8">
              <w:rPr>
                <w:rFonts w:asciiTheme="majorHAnsi" w:hAnsiTheme="majorHAnsi"/>
                <w:sz w:val="22"/>
                <w:szCs w:val="22"/>
              </w:rPr>
              <w:t>leachates</w:t>
            </w:r>
            <w:proofErr w:type="spellEnd"/>
            <w:r w:rsidRPr="002848A8">
              <w:rPr>
                <w:rFonts w:asciiTheme="majorHAnsi" w:hAnsiTheme="majorHAnsi"/>
                <w:sz w:val="22"/>
                <w:szCs w:val="22"/>
              </w:rPr>
              <w:t xml:space="preserve"> in the cell of the landfill-Collection and removal of </w:t>
            </w:r>
            <w:proofErr w:type="spellStart"/>
            <w:r w:rsidRPr="002848A8">
              <w:rPr>
                <w:rFonts w:asciiTheme="majorHAnsi" w:hAnsiTheme="majorHAnsi"/>
                <w:sz w:val="22"/>
                <w:szCs w:val="22"/>
              </w:rPr>
              <w:t>leachates</w:t>
            </w:r>
            <w:proofErr w:type="spellEnd"/>
            <w:r w:rsidRPr="002848A8">
              <w:rPr>
                <w:rFonts w:asciiTheme="majorHAnsi" w:hAnsiTheme="majorHAnsi"/>
                <w:sz w:val="22"/>
                <w:szCs w:val="22"/>
              </w:rPr>
              <w:t xml:space="preserve">. </w:t>
            </w:r>
            <w:proofErr w:type="spellStart"/>
            <w:r w:rsidRPr="002848A8">
              <w:rPr>
                <w:rFonts w:asciiTheme="majorHAnsi" w:hAnsiTheme="majorHAnsi"/>
                <w:sz w:val="22"/>
                <w:szCs w:val="22"/>
                <w:lang w:val="el-GR"/>
              </w:rPr>
              <w:t>Insulating</w:t>
            </w:r>
            <w:proofErr w:type="spellEnd"/>
            <w:r w:rsidRPr="002848A8">
              <w:rPr>
                <w:rFonts w:asciiTheme="majorHAnsi" w:hAnsiTheme="majorHAnsi"/>
                <w:sz w:val="22"/>
                <w:szCs w:val="22"/>
                <w:lang w:val="el-GR"/>
              </w:rPr>
              <w:t xml:space="preserve"> </w:t>
            </w:r>
            <w:proofErr w:type="spellStart"/>
            <w:r w:rsidRPr="002848A8">
              <w:rPr>
                <w:rFonts w:asciiTheme="majorHAnsi" w:hAnsiTheme="majorHAnsi"/>
                <w:sz w:val="22"/>
                <w:szCs w:val="22"/>
                <w:lang w:val="el-GR"/>
              </w:rPr>
              <w:t>materials</w:t>
            </w:r>
            <w:proofErr w:type="spellEnd"/>
            <w:r w:rsidRPr="002848A8">
              <w:rPr>
                <w:rFonts w:asciiTheme="majorHAnsi" w:hAnsiTheme="majorHAnsi"/>
                <w:sz w:val="22"/>
                <w:szCs w:val="22"/>
                <w:lang w:val="el-GR"/>
              </w:rPr>
              <w:t xml:space="preserve"> </w:t>
            </w:r>
            <w:proofErr w:type="spellStart"/>
            <w:r w:rsidRPr="002848A8">
              <w:rPr>
                <w:rFonts w:asciiTheme="majorHAnsi" w:hAnsiTheme="majorHAnsi"/>
                <w:sz w:val="22"/>
                <w:szCs w:val="22"/>
                <w:lang w:val="el-GR"/>
              </w:rPr>
              <w:t>in</w:t>
            </w:r>
            <w:proofErr w:type="spellEnd"/>
            <w:r w:rsidRPr="002848A8">
              <w:rPr>
                <w:rFonts w:asciiTheme="majorHAnsi" w:hAnsiTheme="majorHAnsi"/>
                <w:sz w:val="22"/>
                <w:szCs w:val="22"/>
                <w:lang w:val="el-GR"/>
              </w:rPr>
              <w:t xml:space="preserve"> </w:t>
            </w:r>
            <w:proofErr w:type="spellStart"/>
            <w:r w:rsidRPr="002848A8">
              <w:rPr>
                <w:rFonts w:asciiTheme="majorHAnsi" w:hAnsiTheme="majorHAnsi"/>
                <w:sz w:val="22"/>
                <w:szCs w:val="22"/>
                <w:lang w:val="el-GR"/>
              </w:rPr>
              <w:t>landfills</w:t>
            </w:r>
            <w:proofErr w:type="spellEnd"/>
            <w:r w:rsidRPr="002848A8">
              <w:rPr>
                <w:rFonts w:asciiTheme="majorHAnsi" w:hAnsiTheme="majorHAnsi"/>
                <w:sz w:val="22"/>
                <w:szCs w:val="22"/>
                <w:lang w:val="el-GR"/>
              </w:rPr>
              <w:t xml:space="preserve">.  </w:t>
            </w:r>
          </w:p>
        </w:tc>
      </w:tr>
    </w:tbl>
    <w:p w:rsidR="005D23EB" w:rsidRPr="002848A8"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2848A8">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31515" w:rsidRPr="002848A8" w:rsidTr="00C822F5">
        <w:tc>
          <w:tcPr>
            <w:tcW w:w="3306" w:type="dxa"/>
            <w:shd w:val="clear" w:color="auto" w:fill="DDD9C3"/>
          </w:tcPr>
          <w:p w:rsidR="00F31515" w:rsidRPr="002848A8" w:rsidRDefault="00F31515"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DELIVERY</w:t>
            </w:r>
            <w:r w:rsidRPr="002848A8">
              <w:rPr>
                <w:rFonts w:asciiTheme="majorHAnsi" w:hAnsiTheme="majorHAnsi" w:cs="Arial"/>
                <w:b/>
                <w:sz w:val="20"/>
                <w:szCs w:val="20"/>
                <w:lang w:val="en-GB"/>
              </w:rPr>
              <w:br/>
            </w:r>
            <w:r w:rsidRPr="002848A8">
              <w:rPr>
                <w:rFonts w:asciiTheme="majorHAnsi" w:hAnsiTheme="majorHAnsi" w:cs="Arial"/>
                <w:i/>
                <w:sz w:val="16"/>
                <w:szCs w:val="16"/>
                <w:lang w:val="en-GB"/>
              </w:rPr>
              <w:t>Face-to-face, Distance learning, etc.</w:t>
            </w:r>
          </w:p>
        </w:tc>
        <w:tc>
          <w:tcPr>
            <w:tcW w:w="5166" w:type="dxa"/>
          </w:tcPr>
          <w:p w:rsidR="00F31515" w:rsidRPr="002848A8" w:rsidRDefault="00F31515" w:rsidP="006E3F79">
            <w:pPr>
              <w:spacing w:after="200" w:line="276" w:lineRule="auto"/>
              <w:rPr>
                <w:rFonts w:asciiTheme="majorHAnsi" w:hAnsiTheme="majorHAnsi"/>
                <w:iCs/>
                <w:color w:val="002060"/>
                <w:sz w:val="22"/>
              </w:rPr>
            </w:pPr>
            <w:r w:rsidRPr="002848A8">
              <w:rPr>
                <w:rFonts w:asciiTheme="majorHAnsi" w:hAnsiTheme="majorHAnsi"/>
                <w:iCs/>
                <w:color w:val="002060"/>
                <w:sz w:val="22"/>
              </w:rPr>
              <w:t>FACE TO FACE</w:t>
            </w:r>
          </w:p>
        </w:tc>
      </w:tr>
      <w:tr w:rsidR="00F31515" w:rsidRPr="002848A8" w:rsidTr="00C822F5">
        <w:tc>
          <w:tcPr>
            <w:tcW w:w="3306" w:type="dxa"/>
            <w:shd w:val="clear" w:color="auto" w:fill="DDD9C3"/>
          </w:tcPr>
          <w:p w:rsidR="00F31515" w:rsidRPr="002848A8" w:rsidRDefault="00F31515" w:rsidP="00C822F5">
            <w:pPr>
              <w:jc w:val="right"/>
              <w:rPr>
                <w:rFonts w:asciiTheme="majorHAnsi" w:hAnsiTheme="majorHAnsi" w:cs="Arial"/>
                <w:i/>
                <w:sz w:val="16"/>
                <w:szCs w:val="16"/>
                <w:lang w:val="en-GB"/>
              </w:rPr>
            </w:pPr>
            <w:r w:rsidRPr="002848A8">
              <w:rPr>
                <w:rFonts w:asciiTheme="majorHAnsi" w:hAnsiTheme="majorHAnsi" w:cs="Arial"/>
                <w:b/>
                <w:sz w:val="20"/>
                <w:szCs w:val="20"/>
                <w:lang w:val="en-GB"/>
              </w:rPr>
              <w:t xml:space="preserve">USE OF INFORMATION AND COMMUNICATIONS TECHNOLOGY </w:t>
            </w:r>
            <w:r w:rsidRPr="002848A8">
              <w:rPr>
                <w:rFonts w:asciiTheme="majorHAnsi" w:hAnsiTheme="majorHAnsi" w:cs="Arial"/>
                <w:b/>
                <w:sz w:val="20"/>
                <w:szCs w:val="20"/>
                <w:lang w:val="en-GB"/>
              </w:rPr>
              <w:br/>
            </w:r>
            <w:r w:rsidRPr="002848A8">
              <w:rPr>
                <w:rFonts w:asciiTheme="majorHAnsi" w:hAnsiTheme="majorHAnsi" w:cs="Arial"/>
                <w:i/>
                <w:sz w:val="16"/>
                <w:szCs w:val="16"/>
                <w:lang w:val="en-GB"/>
              </w:rPr>
              <w:t>Use of ICT in teaching, laboratory education, communication with students</w:t>
            </w:r>
          </w:p>
        </w:tc>
        <w:tc>
          <w:tcPr>
            <w:tcW w:w="5166" w:type="dxa"/>
          </w:tcPr>
          <w:p w:rsidR="00F31515" w:rsidRPr="002848A8" w:rsidRDefault="00F31515" w:rsidP="006E3F79">
            <w:pPr>
              <w:rPr>
                <w:rFonts w:asciiTheme="majorHAnsi" w:hAnsiTheme="majorHAnsi" w:cs="Arial"/>
                <w:color w:val="002060"/>
                <w:sz w:val="22"/>
              </w:rPr>
            </w:pPr>
            <w:r w:rsidRPr="002848A8">
              <w:rPr>
                <w:rFonts w:asciiTheme="majorHAnsi" w:hAnsiTheme="majorHAnsi" w:cs="Arial"/>
                <w:color w:val="002060"/>
                <w:sz w:val="22"/>
              </w:rPr>
              <w:t>NO, CLASSICAL TYPE OF LECTURES</w:t>
            </w:r>
          </w:p>
        </w:tc>
      </w:tr>
      <w:tr w:rsidR="00F31515" w:rsidRPr="002848A8" w:rsidTr="00C822F5">
        <w:tc>
          <w:tcPr>
            <w:tcW w:w="3306" w:type="dxa"/>
            <w:shd w:val="clear" w:color="auto" w:fill="DDD9C3"/>
          </w:tcPr>
          <w:p w:rsidR="00F31515" w:rsidRPr="002848A8" w:rsidRDefault="00F31515"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TEACHING METHODS</w:t>
            </w:r>
          </w:p>
          <w:p w:rsidR="00F31515" w:rsidRPr="002848A8" w:rsidRDefault="00F31515" w:rsidP="00C822F5">
            <w:pPr>
              <w:jc w:val="both"/>
              <w:rPr>
                <w:rFonts w:asciiTheme="majorHAnsi" w:hAnsiTheme="majorHAnsi" w:cs="Arial"/>
                <w:i/>
                <w:sz w:val="16"/>
                <w:szCs w:val="16"/>
                <w:lang w:val="en-GB"/>
              </w:rPr>
            </w:pPr>
            <w:r w:rsidRPr="002848A8">
              <w:rPr>
                <w:rFonts w:asciiTheme="majorHAnsi" w:hAnsiTheme="majorHAnsi" w:cs="Arial"/>
                <w:i/>
                <w:sz w:val="16"/>
                <w:szCs w:val="16"/>
                <w:lang w:val="en-GB"/>
              </w:rPr>
              <w:t>The manner and methods of teaching are described in detail.</w:t>
            </w:r>
          </w:p>
          <w:p w:rsidR="00F31515" w:rsidRPr="002848A8" w:rsidRDefault="00F31515" w:rsidP="00C822F5">
            <w:pPr>
              <w:jc w:val="both"/>
              <w:rPr>
                <w:rFonts w:asciiTheme="majorHAnsi" w:hAnsiTheme="majorHAnsi" w:cs="Arial"/>
                <w:i/>
                <w:sz w:val="16"/>
                <w:szCs w:val="16"/>
                <w:lang w:val="en-GB"/>
              </w:rPr>
            </w:pPr>
            <w:r w:rsidRPr="002848A8">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F31515" w:rsidRPr="002848A8" w:rsidRDefault="00F31515" w:rsidP="00C822F5">
            <w:pPr>
              <w:jc w:val="both"/>
              <w:rPr>
                <w:rFonts w:asciiTheme="majorHAnsi" w:hAnsiTheme="majorHAnsi" w:cs="Arial"/>
                <w:i/>
                <w:sz w:val="16"/>
                <w:szCs w:val="16"/>
                <w:lang w:val="en-GB"/>
              </w:rPr>
            </w:pPr>
          </w:p>
          <w:p w:rsidR="00F31515" w:rsidRPr="002848A8" w:rsidRDefault="00F31515" w:rsidP="00C822F5">
            <w:pPr>
              <w:jc w:val="both"/>
              <w:rPr>
                <w:rFonts w:asciiTheme="majorHAnsi" w:hAnsiTheme="majorHAnsi" w:cs="Arial"/>
                <w:i/>
                <w:sz w:val="16"/>
                <w:szCs w:val="16"/>
                <w:lang w:val="en-GB"/>
              </w:rPr>
            </w:pPr>
            <w:r w:rsidRPr="002848A8">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31515" w:rsidRPr="002848A8"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31515" w:rsidRPr="002848A8" w:rsidRDefault="00F31515" w:rsidP="00206BAF">
                  <w:pPr>
                    <w:jc w:val="center"/>
                    <w:rPr>
                      <w:rFonts w:asciiTheme="majorHAnsi" w:hAnsiTheme="majorHAnsi" w:cs="Arial"/>
                      <w:b/>
                      <w:i/>
                      <w:sz w:val="20"/>
                      <w:szCs w:val="20"/>
                      <w:lang w:val="en-GB"/>
                    </w:rPr>
                  </w:pPr>
                  <w:r w:rsidRPr="002848A8">
                    <w:rPr>
                      <w:rFonts w:asciiTheme="majorHAnsi" w:hAnsiTheme="majorHAnsi"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31515" w:rsidRPr="002848A8" w:rsidRDefault="00F31515" w:rsidP="00206BAF">
                  <w:pPr>
                    <w:jc w:val="center"/>
                    <w:rPr>
                      <w:rFonts w:asciiTheme="majorHAnsi" w:hAnsiTheme="majorHAnsi" w:cs="Arial"/>
                      <w:b/>
                      <w:i/>
                      <w:sz w:val="20"/>
                      <w:szCs w:val="20"/>
                      <w:lang w:val="en-GB"/>
                    </w:rPr>
                  </w:pPr>
                  <w:r w:rsidRPr="002848A8">
                    <w:rPr>
                      <w:rFonts w:asciiTheme="majorHAnsi" w:hAnsiTheme="majorHAnsi" w:cs="Arial"/>
                      <w:b/>
                      <w:i/>
                      <w:sz w:val="20"/>
                      <w:szCs w:val="20"/>
                      <w:lang w:val="en-GB"/>
                    </w:rPr>
                    <w:t>Semester workload</w:t>
                  </w:r>
                </w:p>
              </w:tc>
            </w:tr>
            <w:tr w:rsidR="00F31515" w:rsidRPr="002848A8" w:rsidTr="00206BAF">
              <w:tc>
                <w:tcPr>
                  <w:tcW w:w="2467" w:type="dxa"/>
                  <w:tcBorders>
                    <w:top w:val="single" w:sz="4" w:space="0" w:color="auto"/>
                    <w:left w:val="single" w:sz="4" w:space="0" w:color="auto"/>
                    <w:bottom w:val="single" w:sz="4" w:space="0" w:color="auto"/>
                    <w:right w:val="single" w:sz="4" w:space="0" w:color="auto"/>
                  </w:tcBorders>
                </w:tcPr>
                <w:p w:rsidR="00F31515" w:rsidRPr="002848A8" w:rsidRDefault="00F31515" w:rsidP="006E3F79">
                  <w:pPr>
                    <w:rPr>
                      <w:rFonts w:asciiTheme="majorHAnsi" w:hAnsiTheme="majorHAnsi"/>
                      <w:iCs/>
                      <w:color w:val="002060"/>
                      <w:sz w:val="22"/>
                      <w:szCs w:val="22"/>
                      <w:lang w:val="el-GR"/>
                    </w:rPr>
                  </w:pPr>
                  <w:r w:rsidRPr="002848A8">
                    <w:rPr>
                      <w:rFonts w:asciiTheme="majorHAnsi" w:hAnsiTheme="majorHAnsi"/>
                      <w:iCs/>
                      <w:color w:val="002060"/>
                      <w:sz w:val="22"/>
                      <w:szCs w:val="22"/>
                      <w:lang w:val="el-GR"/>
                    </w:rPr>
                    <w:t>LESSONS</w:t>
                  </w:r>
                </w:p>
                <w:p w:rsidR="00F31515" w:rsidRPr="002848A8" w:rsidRDefault="00F31515" w:rsidP="006E3F79">
                  <w:pPr>
                    <w:rPr>
                      <w:rFonts w:asciiTheme="majorHAnsi" w:hAnsiTheme="majorHAnsi"/>
                      <w:iCs/>
                      <w:color w:val="002060"/>
                      <w:sz w:val="22"/>
                      <w:szCs w:val="22"/>
                      <w:lang w:val="el-GR"/>
                    </w:rPr>
                  </w:pPr>
                  <w:r w:rsidRPr="002848A8">
                    <w:rPr>
                      <w:rFonts w:asciiTheme="majorHAnsi" w:hAnsiTheme="majorHAnsi"/>
                      <w:iCs/>
                      <w:color w:val="002060"/>
                      <w:sz w:val="22"/>
                      <w:szCs w:val="22"/>
                      <w:lang w:val="el-GR"/>
                    </w:rPr>
                    <w:t xml:space="preserve">12 WEEKS </w:t>
                  </w:r>
                  <w:r w:rsidRPr="002848A8">
                    <w:rPr>
                      <w:rFonts w:asciiTheme="majorHAnsi" w:hAnsiTheme="majorHAnsi"/>
                      <w:iCs/>
                      <w:color w:val="002060"/>
                      <w:sz w:val="22"/>
                      <w:szCs w:val="22"/>
                    </w:rPr>
                    <w:t>X</w:t>
                  </w:r>
                  <w:r w:rsidRPr="002848A8">
                    <w:rPr>
                      <w:rFonts w:asciiTheme="majorHAnsi" w:hAnsiTheme="majorHAnsi"/>
                      <w:iCs/>
                      <w:color w:val="002060"/>
                      <w:sz w:val="22"/>
                      <w:szCs w:val="22"/>
                      <w:lang w:val="el-GR"/>
                    </w:rPr>
                    <w:t xml:space="preserve"> 3 HOURS</w:t>
                  </w:r>
                </w:p>
              </w:tc>
              <w:tc>
                <w:tcPr>
                  <w:tcW w:w="2468" w:type="dxa"/>
                  <w:tcBorders>
                    <w:top w:val="single" w:sz="4" w:space="0" w:color="auto"/>
                    <w:left w:val="single" w:sz="4" w:space="0" w:color="auto"/>
                    <w:bottom w:val="single" w:sz="4" w:space="0" w:color="auto"/>
                    <w:right w:val="single" w:sz="4" w:space="0" w:color="auto"/>
                  </w:tcBorders>
                </w:tcPr>
                <w:p w:rsidR="00F31515" w:rsidRPr="002848A8" w:rsidRDefault="00F31515" w:rsidP="006E3F79">
                  <w:pPr>
                    <w:jc w:val="center"/>
                    <w:rPr>
                      <w:rFonts w:asciiTheme="majorHAnsi" w:hAnsiTheme="majorHAnsi" w:cs="Arial"/>
                      <w:color w:val="002060"/>
                      <w:sz w:val="22"/>
                      <w:szCs w:val="22"/>
                      <w:lang w:val="el-GR"/>
                    </w:rPr>
                  </w:pPr>
                  <w:r w:rsidRPr="002848A8">
                    <w:rPr>
                      <w:rFonts w:asciiTheme="majorHAnsi" w:hAnsiTheme="majorHAnsi" w:cs="Arial"/>
                      <w:color w:val="002060"/>
                      <w:sz w:val="22"/>
                      <w:szCs w:val="22"/>
                      <w:lang w:val="el-GR"/>
                    </w:rPr>
                    <w:t>36 HOURS</w:t>
                  </w:r>
                </w:p>
              </w:tc>
            </w:tr>
            <w:tr w:rsidR="00F31515" w:rsidRPr="002848A8" w:rsidTr="00206BAF">
              <w:tc>
                <w:tcPr>
                  <w:tcW w:w="2467" w:type="dxa"/>
                  <w:tcBorders>
                    <w:top w:val="single" w:sz="4" w:space="0" w:color="auto"/>
                    <w:left w:val="single" w:sz="4" w:space="0" w:color="auto"/>
                    <w:bottom w:val="single" w:sz="4" w:space="0" w:color="auto"/>
                    <w:right w:val="single" w:sz="4" w:space="0" w:color="auto"/>
                  </w:tcBorders>
                </w:tcPr>
                <w:p w:rsidR="00F31515" w:rsidRPr="002848A8" w:rsidRDefault="00F31515" w:rsidP="006E3F79">
                  <w:pPr>
                    <w:rPr>
                      <w:rFonts w:asciiTheme="majorHAnsi" w:hAnsiTheme="majorHAnsi"/>
                      <w:iCs/>
                      <w:color w:val="002060"/>
                      <w:sz w:val="22"/>
                      <w:szCs w:val="22"/>
                      <w:lang w:val="el-GR"/>
                    </w:rPr>
                  </w:pPr>
                  <w:r w:rsidRPr="002848A8">
                    <w:rPr>
                      <w:rFonts w:asciiTheme="majorHAnsi" w:hAnsiTheme="majorHAnsi"/>
                      <w:iCs/>
                      <w:color w:val="002060"/>
                      <w:sz w:val="22"/>
                      <w:szCs w:val="22"/>
                      <w:lang w:val="el-GR"/>
                    </w:rPr>
                    <w:t>LEARNING PROCESS</w:t>
                  </w:r>
                </w:p>
              </w:tc>
              <w:tc>
                <w:tcPr>
                  <w:tcW w:w="2468" w:type="dxa"/>
                  <w:tcBorders>
                    <w:top w:val="single" w:sz="4" w:space="0" w:color="auto"/>
                    <w:left w:val="single" w:sz="4" w:space="0" w:color="auto"/>
                    <w:bottom w:val="single" w:sz="4" w:space="0" w:color="auto"/>
                    <w:right w:val="single" w:sz="4" w:space="0" w:color="auto"/>
                  </w:tcBorders>
                </w:tcPr>
                <w:p w:rsidR="00F31515" w:rsidRPr="002848A8" w:rsidRDefault="00F31515" w:rsidP="006E3F79">
                  <w:pPr>
                    <w:jc w:val="center"/>
                    <w:rPr>
                      <w:rFonts w:asciiTheme="majorHAnsi" w:hAnsiTheme="majorHAnsi" w:cs="Arial"/>
                      <w:color w:val="002060"/>
                      <w:sz w:val="22"/>
                      <w:szCs w:val="22"/>
                      <w:lang w:val="el-GR"/>
                    </w:rPr>
                  </w:pPr>
                  <w:r w:rsidRPr="002848A8">
                    <w:rPr>
                      <w:rFonts w:asciiTheme="majorHAnsi" w:hAnsiTheme="majorHAnsi" w:cs="Arial"/>
                      <w:color w:val="002060"/>
                      <w:sz w:val="22"/>
                      <w:szCs w:val="22"/>
                      <w:lang w:val="el-GR"/>
                    </w:rPr>
                    <w:t>72 HOURS</w:t>
                  </w:r>
                </w:p>
              </w:tc>
            </w:tr>
            <w:tr w:rsidR="00F31515" w:rsidRPr="002848A8" w:rsidTr="00206BAF">
              <w:tc>
                <w:tcPr>
                  <w:tcW w:w="2467" w:type="dxa"/>
                  <w:tcBorders>
                    <w:top w:val="single" w:sz="4" w:space="0" w:color="auto"/>
                    <w:left w:val="single" w:sz="4" w:space="0" w:color="auto"/>
                    <w:bottom w:val="single" w:sz="4" w:space="0" w:color="auto"/>
                    <w:right w:val="single" w:sz="4" w:space="0" w:color="auto"/>
                  </w:tcBorders>
                </w:tcPr>
                <w:p w:rsidR="00F31515" w:rsidRPr="002848A8" w:rsidRDefault="00F31515" w:rsidP="006E3F79">
                  <w:pPr>
                    <w:rPr>
                      <w:rFonts w:asciiTheme="majorHAnsi" w:hAnsiTheme="majorHAnsi"/>
                      <w:iCs/>
                      <w:color w:val="002060"/>
                      <w:sz w:val="22"/>
                      <w:szCs w:val="22"/>
                    </w:rPr>
                  </w:pPr>
                  <w:r w:rsidRPr="002848A8">
                    <w:rPr>
                      <w:rFonts w:asciiTheme="majorHAnsi" w:hAnsiTheme="majorHAnsi"/>
                      <w:iCs/>
                      <w:color w:val="002060"/>
                      <w:sz w:val="22"/>
                      <w:szCs w:val="22"/>
                    </w:rPr>
                    <w:t>PREPARATION FOR ORAL PRESENTASTION</w:t>
                  </w:r>
                </w:p>
              </w:tc>
              <w:tc>
                <w:tcPr>
                  <w:tcW w:w="2468" w:type="dxa"/>
                  <w:tcBorders>
                    <w:top w:val="single" w:sz="4" w:space="0" w:color="auto"/>
                    <w:left w:val="single" w:sz="4" w:space="0" w:color="auto"/>
                    <w:bottom w:val="single" w:sz="4" w:space="0" w:color="auto"/>
                    <w:right w:val="single" w:sz="4" w:space="0" w:color="auto"/>
                  </w:tcBorders>
                </w:tcPr>
                <w:p w:rsidR="00F31515" w:rsidRPr="002848A8" w:rsidRDefault="00F31515" w:rsidP="006E3F79">
                  <w:pPr>
                    <w:jc w:val="center"/>
                    <w:rPr>
                      <w:rFonts w:asciiTheme="majorHAnsi" w:hAnsiTheme="majorHAnsi" w:cs="Arial"/>
                      <w:color w:val="002060"/>
                      <w:sz w:val="22"/>
                      <w:szCs w:val="22"/>
                      <w:lang w:val="el-GR"/>
                    </w:rPr>
                  </w:pPr>
                  <w:r w:rsidRPr="002848A8">
                    <w:rPr>
                      <w:rFonts w:asciiTheme="majorHAnsi" w:hAnsiTheme="majorHAnsi" w:cs="Arial"/>
                      <w:color w:val="002060"/>
                      <w:sz w:val="22"/>
                      <w:szCs w:val="22"/>
                      <w:lang w:val="el-GR"/>
                    </w:rPr>
                    <w:t>10 HOURS</w:t>
                  </w:r>
                </w:p>
              </w:tc>
            </w:tr>
            <w:tr w:rsidR="00F31515" w:rsidRPr="002848A8" w:rsidTr="00206BAF">
              <w:tc>
                <w:tcPr>
                  <w:tcW w:w="2467" w:type="dxa"/>
                  <w:tcBorders>
                    <w:top w:val="single" w:sz="4" w:space="0" w:color="auto"/>
                    <w:left w:val="single" w:sz="4" w:space="0" w:color="auto"/>
                    <w:bottom w:val="single" w:sz="4" w:space="0" w:color="auto"/>
                    <w:right w:val="single" w:sz="4" w:space="0" w:color="auto"/>
                  </w:tcBorders>
                </w:tcPr>
                <w:p w:rsidR="00F31515" w:rsidRPr="002848A8" w:rsidRDefault="00F31515" w:rsidP="006E3F79">
                  <w:pPr>
                    <w:rPr>
                      <w:rFonts w:asciiTheme="majorHAnsi" w:hAnsiTheme="majorHAnsi"/>
                      <w:iCs/>
                      <w:color w:val="002060"/>
                      <w:sz w:val="22"/>
                      <w:szCs w:val="22"/>
                      <w:lang w:val="el-GR"/>
                    </w:rPr>
                  </w:pPr>
                  <w:r w:rsidRPr="002848A8">
                    <w:rPr>
                      <w:rFonts w:asciiTheme="majorHAnsi" w:hAnsiTheme="majorHAnsi"/>
                      <w:iCs/>
                      <w:color w:val="002060"/>
                      <w:sz w:val="22"/>
                      <w:szCs w:val="22"/>
                      <w:lang w:val="el-GR"/>
                    </w:rPr>
                    <w:t>EDUCATIONAL TRIP</w:t>
                  </w:r>
                </w:p>
              </w:tc>
              <w:tc>
                <w:tcPr>
                  <w:tcW w:w="2468" w:type="dxa"/>
                  <w:tcBorders>
                    <w:top w:val="single" w:sz="4" w:space="0" w:color="auto"/>
                    <w:left w:val="single" w:sz="4" w:space="0" w:color="auto"/>
                    <w:bottom w:val="single" w:sz="4" w:space="0" w:color="auto"/>
                    <w:right w:val="single" w:sz="4" w:space="0" w:color="auto"/>
                  </w:tcBorders>
                </w:tcPr>
                <w:p w:rsidR="00F31515" w:rsidRPr="002848A8" w:rsidRDefault="00F31515" w:rsidP="006E3F79">
                  <w:pPr>
                    <w:jc w:val="center"/>
                    <w:rPr>
                      <w:rFonts w:asciiTheme="majorHAnsi" w:hAnsiTheme="majorHAnsi" w:cs="Arial"/>
                      <w:color w:val="002060"/>
                      <w:sz w:val="22"/>
                      <w:szCs w:val="22"/>
                      <w:lang w:val="el-GR"/>
                    </w:rPr>
                  </w:pPr>
                  <w:r w:rsidRPr="002848A8">
                    <w:rPr>
                      <w:rFonts w:asciiTheme="majorHAnsi" w:hAnsiTheme="majorHAnsi" w:cs="Arial"/>
                      <w:color w:val="002060"/>
                      <w:sz w:val="22"/>
                      <w:szCs w:val="22"/>
                      <w:lang w:val="el-GR"/>
                    </w:rPr>
                    <w:t>6 HOURS</w:t>
                  </w:r>
                </w:p>
              </w:tc>
            </w:tr>
            <w:tr w:rsidR="00F31515" w:rsidRPr="002848A8" w:rsidTr="00F5428D">
              <w:tc>
                <w:tcPr>
                  <w:tcW w:w="2467" w:type="dxa"/>
                  <w:tcBorders>
                    <w:top w:val="single" w:sz="4" w:space="0" w:color="auto"/>
                    <w:left w:val="single" w:sz="4" w:space="0" w:color="auto"/>
                    <w:bottom w:val="single" w:sz="4" w:space="0" w:color="auto"/>
                    <w:right w:val="single" w:sz="4" w:space="0" w:color="auto"/>
                  </w:tcBorders>
                </w:tcPr>
                <w:p w:rsidR="00F31515" w:rsidRPr="002848A8" w:rsidRDefault="00F31515" w:rsidP="006E3F79">
                  <w:pPr>
                    <w:rPr>
                      <w:rFonts w:asciiTheme="majorHAnsi" w:hAnsiTheme="majorHAnsi"/>
                      <w:iCs/>
                      <w:color w:val="002060"/>
                      <w:sz w:val="22"/>
                      <w:szCs w:val="22"/>
                      <w:lang w:val="el-GR"/>
                    </w:rPr>
                  </w:pPr>
                  <w:r w:rsidRPr="002848A8">
                    <w:rPr>
                      <w:rFonts w:asciiTheme="majorHAnsi" w:hAnsiTheme="majorHAnsi"/>
                      <w:iCs/>
                      <w:color w:val="002060"/>
                      <w:sz w:val="22"/>
                      <w:szCs w:val="22"/>
                      <w:lang w:val="el-GR"/>
                    </w:rPr>
                    <w:t>TOTAL</w:t>
                  </w:r>
                </w:p>
              </w:tc>
              <w:tc>
                <w:tcPr>
                  <w:tcW w:w="2468" w:type="dxa"/>
                  <w:tcBorders>
                    <w:top w:val="single" w:sz="4" w:space="0" w:color="auto"/>
                    <w:left w:val="single" w:sz="4" w:space="0" w:color="auto"/>
                    <w:bottom w:val="single" w:sz="4" w:space="0" w:color="auto"/>
                    <w:right w:val="single" w:sz="4" w:space="0" w:color="auto"/>
                  </w:tcBorders>
                  <w:vAlign w:val="center"/>
                </w:tcPr>
                <w:p w:rsidR="00F31515" w:rsidRPr="002848A8" w:rsidRDefault="00F31515" w:rsidP="006E3F79">
                  <w:pPr>
                    <w:jc w:val="center"/>
                    <w:rPr>
                      <w:rFonts w:asciiTheme="majorHAnsi" w:hAnsiTheme="majorHAnsi" w:cs="Arial"/>
                      <w:b/>
                      <w:i/>
                      <w:color w:val="002060"/>
                      <w:sz w:val="22"/>
                      <w:szCs w:val="22"/>
                      <w:lang w:val="el-GR"/>
                    </w:rPr>
                  </w:pPr>
                  <w:r w:rsidRPr="002848A8">
                    <w:rPr>
                      <w:rFonts w:asciiTheme="majorHAnsi" w:hAnsiTheme="majorHAnsi" w:cs="Arial"/>
                      <w:b/>
                      <w:i/>
                      <w:color w:val="002060"/>
                      <w:sz w:val="22"/>
                      <w:szCs w:val="22"/>
                      <w:lang w:val="el-GR"/>
                    </w:rPr>
                    <w:t>124 HOURS</w:t>
                  </w:r>
                </w:p>
              </w:tc>
            </w:tr>
            <w:tr w:rsidR="00F31515" w:rsidRPr="002848A8" w:rsidTr="00206BAF">
              <w:tc>
                <w:tcPr>
                  <w:tcW w:w="2467" w:type="dxa"/>
                  <w:tcBorders>
                    <w:top w:val="single" w:sz="4" w:space="0" w:color="auto"/>
                    <w:left w:val="single" w:sz="4" w:space="0" w:color="auto"/>
                    <w:bottom w:val="single" w:sz="4" w:space="0" w:color="auto"/>
                    <w:right w:val="single" w:sz="4" w:space="0" w:color="auto"/>
                  </w:tcBorders>
                </w:tcPr>
                <w:p w:rsidR="00F31515" w:rsidRPr="002848A8" w:rsidRDefault="00F31515" w:rsidP="00C822F5">
                  <w:pPr>
                    <w:rPr>
                      <w:rFonts w:asciiTheme="majorHAnsi" w:hAnsiTheme="majorHAnsi"/>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F31515" w:rsidRPr="002848A8" w:rsidRDefault="00F31515" w:rsidP="00C822F5">
                  <w:pPr>
                    <w:rPr>
                      <w:rFonts w:asciiTheme="majorHAnsi" w:hAnsiTheme="majorHAnsi" w:cs="Arial"/>
                      <w:i/>
                      <w:color w:val="002060"/>
                      <w:sz w:val="22"/>
                      <w:szCs w:val="22"/>
                      <w:lang w:val="en-GB"/>
                    </w:rPr>
                  </w:pPr>
                </w:p>
              </w:tc>
            </w:tr>
            <w:tr w:rsidR="00F31515" w:rsidRPr="002848A8" w:rsidTr="00206BAF">
              <w:tc>
                <w:tcPr>
                  <w:tcW w:w="2467" w:type="dxa"/>
                  <w:tcBorders>
                    <w:top w:val="single" w:sz="4" w:space="0" w:color="auto"/>
                    <w:left w:val="single" w:sz="4" w:space="0" w:color="auto"/>
                    <w:bottom w:val="single" w:sz="4" w:space="0" w:color="auto"/>
                    <w:right w:val="single" w:sz="4" w:space="0" w:color="auto"/>
                  </w:tcBorders>
                </w:tcPr>
                <w:p w:rsidR="00F31515" w:rsidRPr="002848A8" w:rsidRDefault="00F31515"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F31515" w:rsidRPr="002848A8" w:rsidRDefault="00F31515" w:rsidP="00C822F5">
                  <w:pPr>
                    <w:rPr>
                      <w:rFonts w:asciiTheme="majorHAnsi" w:hAnsiTheme="majorHAnsi" w:cs="Arial"/>
                      <w:i/>
                      <w:color w:val="002060"/>
                      <w:sz w:val="16"/>
                      <w:szCs w:val="16"/>
                      <w:lang w:val="en-GB"/>
                    </w:rPr>
                  </w:pPr>
                </w:p>
              </w:tc>
            </w:tr>
            <w:tr w:rsidR="00F31515" w:rsidRPr="002848A8" w:rsidTr="00206BAF">
              <w:tc>
                <w:tcPr>
                  <w:tcW w:w="2467" w:type="dxa"/>
                  <w:tcBorders>
                    <w:top w:val="single" w:sz="4" w:space="0" w:color="auto"/>
                    <w:left w:val="single" w:sz="4" w:space="0" w:color="auto"/>
                    <w:bottom w:val="single" w:sz="4" w:space="0" w:color="auto"/>
                    <w:right w:val="single" w:sz="4" w:space="0" w:color="auto"/>
                  </w:tcBorders>
                </w:tcPr>
                <w:p w:rsidR="00F31515" w:rsidRPr="002848A8" w:rsidRDefault="00F31515"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F31515" w:rsidRPr="002848A8" w:rsidRDefault="00F31515" w:rsidP="00C822F5">
                  <w:pPr>
                    <w:rPr>
                      <w:rFonts w:asciiTheme="majorHAnsi" w:hAnsiTheme="majorHAnsi" w:cs="Arial"/>
                      <w:i/>
                      <w:color w:val="002060"/>
                      <w:sz w:val="16"/>
                      <w:szCs w:val="16"/>
                      <w:lang w:val="en-GB"/>
                    </w:rPr>
                  </w:pPr>
                </w:p>
              </w:tc>
            </w:tr>
            <w:tr w:rsidR="00F31515" w:rsidRPr="002848A8" w:rsidTr="00206BAF">
              <w:tc>
                <w:tcPr>
                  <w:tcW w:w="2467" w:type="dxa"/>
                  <w:tcBorders>
                    <w:top w:val="single" w:sz="4" w:space="0" w:color="auto"/>
                    <w:left w:val="single" w:sz="4" w:space="0" w:color="auto"/>
                    <w:bottom w:val="single" w:sz="4" w:space="0" w:color="auto"/>
                    <w:right w:val="single" w:sz="4" w:space="0" w:color="auto"/>
                  </w:tcBorders>
                </w:tcPr>
                <w:p w:rsidR="00F31515" w:rsidRPr="002848A8" w:rsidRDefault="00F31515"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tcPr>
                <w:p w:rsidR="00F31515" w:rsidRPr="002848A8" w:rsidRDefault="00F31515" w:rsidP="00206BAF">
                  <w:pPr>
                    <w:jc w:val="center"/>
                    <w:rPr>
                      <w:rFonts w:asciiTheme="majorHAnsi" w:hAnsiTheme="majorHAnsi" w:cs="Arial"/>
                      <w:color w:val="002060"/>
                      <w:sz w:val="20"/>
                      <w:szCs w:val="20"/>
                      <w:lang w:val="en-GB"/>
                    </w:rPr>
                  </w:pPr>
                </w:p>
              </w:tc>
            </w:tr>
            <w:tr w:rsidR="00F31515" w:rsidRPr="002848A8" w:rsidTr="00206BAF">
              <w:tc>
                <w:tcPr>
                  <w:tcW w:w="2467" w:type="dxa"/>
                  <w:tcBorders>
                    <w:top w:val="single" w:sz="4" w:space="0" w:color="auto"/>
                    <w:left w:val="single" w:sz="4" w:space="0" w:color="auto"/>
                    <w:bottom w:val="single" w:sz="4" w:space="0" w:color="auto"/>
                    <w:right w:val="single" w:sz="4" w:space="0" w:color="auto"/>
                  </w:tcBorders>
                </w:tcPr>
                <w:p w:rsidR="00F31515" w:rsidRPr="002848A8" w:rsidRDefault="00F31515" w:rsidP="00C822F5">
                  <w:pPr>
                    <w:rPr>
                      <w:rFonts w:asciiTheme="majorHAnsi" w:hAnsiTheme="majorHAnsi"/>
                      <w:iCs/>
                      <w:color w:val="002060"/>
                      <w:lang w:val="en-GB"/>
                    </w:rPr>
                  </w:pPr>
                </w:p>
              </w:tc>
              <w:tc>
                <w:tcPr>
                  <w:tcW w:w="2468" w:type="dxa"/>
                  <w:tcBorders>
                    <w:top w:val="single" w:sz="4" w:space="0" w:color="auto"/>
                    <w:left w:val="single" w:sz="4" w:space="0" w:color="auto"/>
                    <w:bottom w:val="single" w:sz="4" w:space="0" w:color="auto"/>
                    <w:right w:val="single" w:sz="4" w:space="0" w:color="auto"/>
                  </w:tcBorders>
                  <w:vAlign w:val="center"/>
                </w:tcPr>
                <w:p w:rsidR="00F31515" w:rsidRPr="002848A8" w:rsidRDefault="00F31515" w:rsidP="00206BAF">
                  <w:pPr>
                    <w:jc w:val="center"/>
                    <w:rPr>
                      <w:rFonts w:asciiTheme="majorHAnsi" w:hAnsiTheme="majorHAnsi" w:cs="Arial"/>
                      <w:b/>
                      <w:i/>
                      <w:color w:val="002060"/>
                      <w:sz w:val="20"/>
                      <w:szCs w:val="20"/>
                      <w:lang w:val="en-GB"/>
                    </w:rPr>
                  </w:pPr>
                </w:p>
              </w:tc>
            </w:tr>
          </w:tbl>
          <w:p w:rsidR="00F31515" w:rsidRPr="002848A8" w:rsidRDefault="00F31515" w:rsidP="00C822F5">
            <w:pPr>
              <w:rPr>
                <w:rFonts w:asciiTheme="majorHAnsi" w:hAnsiTheme="majorHAnsi" w:cs="Tahoma"/>
                <w:lang w:val="en-GB"/>
              </w:rPr>
            </w:pPr>
          </w:p>
        </w:tc>
      </w:tr>
      <w:tr w:rsidR="00F31515" w:rsidRPr="002848A8" w:rsidTr="00C822F5">
        <w:tc>
          <w:tcPr>
            <w:tcW w:w="3306" w:type="dxa"/>
          </w:tcPr>
          <w:p w:rsidR="00F31515" w:rsidRPr="002848A8" w:rsidRDefault="00F31515" w:rsidP="00C822F5">
            <w:pPr>
              <w:jc w:val="right"/>
              <w:rPr>
                <w:rFonts w:asciiTheme="majorHAnsi" w:hAnsiTheme="majorHAnsi" w:cs="Arial"/>
                <w:b/>
                <w:sz w:val="20"/>
                <w:szCs w:val="20"/>
                <w:lang w:val="en-GB"/>
              </w:rPr>
            </w:pPr>
            <w:r w:rsidRPr="002848A8">
              <w:rPr>
                <w:rFonts w:asciiTheme="majorHAnsi" w:hAnsiTheme="majorHAnsi" w:cs="Arial"/>
                <w:b/>
                <w:sz w:val="20"/>
                <w:szCs w:val="20"/>
                <w:lang w:val="en-GB"/>
              </w:rPr>
              <w:t>STUDENT PERFORMANCE EVALUATION</w:t>
            </w:r>
          </w:p>
          <w:p w:rsidR="00F31515" w:rsidRPr="002848A8" w:rsidRDefault="00F31515" w:rsidP="00C822F5">
            <w:pPr>
              <w:jc w:val="both"/>
              <w:rPr>
                <w:rFonts w:asciiTheme="majorHAnsi" w:hAnsiTheme="majorHAnsi" w:cs="Arial"/>
                <w:i/>
                <w:sz w:val="16"/>
                <w:szCs w:val="16"/>
                <w:lang w:val="en-GB"/>
              </w:rPr>
            </w:pPr>
            <w:r w:rsidRPr="002848A8">
              <w:rPr>
                <w:rFonts w:asciiTheme="majorHAnsi" w:hAnsiTheme="majorHAnsi" w:cs="Arial"/>
                <w:i/>
                <w:sz w:val="16"/>
                <w:szCs w:val="16"/>
                <w:lang w:val="en-GB"/>
              </w:rPr>
              <w:t>Description of the evaluation procedure</w:t>
            </w:r>
          </w:p>
          <w:p w:rsidR="00F31515" w:rsidRPr="002848A8" w:rsidRDefault="00F31515" w:rsidP="00C822F5">
            <w:pPr>
              <w:jc w:val="both"/>
              <w:rPr>
                <w:rFonts w:asciiTheme="majorHAnsi" w:hAnsiTheme="majorHAnsi" w:cs="Arial"/>
                <w:i/>
                <w:sz w:val="16"/>
                <w:szCs w:val="16"/>
                <w:lang w:val="en-GB"/>
              </w:rPr>
            </w:pPr>
          </w:p>
          <w:p w:rsidR="00F31515" w:rsidRPr="002848A8" w:rsidRDefault="00F31515" w:rsidP="00C822F5">
            <w:pPr>
              <w:jc w:val="both"/>
              <w:rPr>
                <w:rFonts w:asciiTheme="majorHAnsi" w:hAnsiTheme="majorHAnsi" w:cs="Arial"/>
                <w:i/>
                <w:sz w:val="16"/>
                <w:szCs w:val="16"/>
                <w:lang w:val="en-GB"/>
              </w:rPr>
            </w:pPr>
            <w:r w:rsidRPr="002848A8">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F31515" w:rsidRPr="002848A8" w:rsidRDefault="00F31515" w:rsidP="00C822F5">
            <w:pPr>
              <w:jc w:val="both"/>
              <w:rPr>
                <w:rFonts w:asciiTheme="majorHAnsi" w:hAnsiTheme="majorHAnsi" w:cs="Arial"/>
                <w:i/>
                <w:sz w:val="16"/>
                <w:szCs w:val="16"/>
                <w:lang w:val="en-GB"/>
              </w:rPr>
            </w:pPr>
          </w:p>
          <w:p w:rsidR="00F31515" w:rsidRPr="002848A8" w:rsidRDefault="00F31515" w:rsidP="00C822F5">
            <w:pPr>
              <w:jc w:val="both"/>
              <w:rPr>
                <w:rFonts w:asciiTheme="majorHAnsi" w:hAnsiTheme="majorHAnsi" w:cs="Arial"/>
                <w:i/>
                <w:sz w:val="16"/>
                <w:szCs w:val="16"/>
                <w:lang w:val="en-GB"/>
              </w:rPr>
            </w:pPr>
            <w:r w:rsidRPr="002848A8">
              <w:rPr>
                <w:rFonts w:asciiTheme="majorHAnsi" w:hAnsiTheme="majorHAnsi" w:cs="Arial"/>
                <w:i/>
                <w:sz w:val="16"/>
                <w:szCs w:val="16"/>
                <w:lang w:val="en-GB"/>
              </w:rPr>
              <w:t>Specifically-defined evaluation criteria are given, and if and where they are accessible to students.</w:t>
            </w:r>
          </w:p>
        </w:tc>
        <w:tc>
          <w:tcPr>
            <w:tcW w:w="5166" w:type="dxa"/>
          </w:tcPr>
          <w:p w:rsidR="00F31515" w:rsidRPr="002848A8" w:rsidRDefault="00F31515" w:rsidP="006E3F79">
            <w:pPr>
              <w:rPr>
                <w:rFonts w:asciiTheme="majorHAnsi" w:hAnsiTheme="majorHAnsi" w:cs="Arial"/>
                <w:color w:val="002060"/>
                <w:sz w:val="22"/>
              </w:rPr>
            </w:pPr>
            <w:r w:rsidRPr="002848A8">
              <w:rPr>
                <w:rFonts w:asciiTheme="majorHAnsi" w:hAnsiTheme="majorHAnsi" w:cs="Arial"/>
                <w:color w:val="002060"/>
                <w:sz w:val="22"/>
              </w:rPr>
              <w:t>IN GREEK OR ENGLISH</w:t>
            </w:r>
          </w:p>
          <w:p w:rsidR="00F31515" w:rsidRPr="002848A8" w:rsidRDefault="00F31515" w:rsidP="006E3F79">
            <w:pPr>
              <w:rPr>
                <w:rFonts w:asciiTheme="majorHAnsi" w:hAnsiTheme="majorHAnsi" w:cs="Arial"/>
                <w:color w:val="002060"/>
                <w:sz w:val="22"/>
              </w:rPr>
            </w:pPr>
            <w:r w:rsidRPr="002848A8">
              <w:rPr>
                <w:rFonts w:asciiTheme="majorHAnsi" w:hAnsiTheme="majorHAnsi" w:cs="Arial"/>
                <w:color w:val="002060"/>
                <w:sz w:val="22"/>
              </w:rPr>
              <w:t>WRITTEN TEST</w:t>
            </w:r>
          </w:p>
          <w:p w:rsidR="00F31515" w:rsidRPr="002848A8" w:rsidRDefault="00F31515" w:rsidP="006E3F79">
            <w:pPr>
              <w:rPr>
                <w:rFonts w:asciiTheme="majorHAnsi" w:hAnsiTheme="majorHAnsi" w:cs="Arial"/>
                <w:color w:val="002060"/>
                <w:sz w:val="22"/>
              </w:rPr>
            </w:pPr>
            <w:r w:rsidRPr="002848A8">
              <w:rPr>
                <w:rFonts w:asciiTheme="majorHAnsi" w:hAnsiTheme="majorHAnsi" w:cs="Arial"/>
                <w:color w:val="002060"/>
                <w:sz w:val="22"/>
              </w:rPr>
              <w:t xml:space="preserve">EVALUATION CRITERION: </w:t>
            </w:r>
          </w:p>
          <w:p w:rsidR="00F31515" w:rsidRPr="002848A8" w:rsidRDefault="00F31515" w:rsidP="006E3F79">
            <w:pPr>
              <w:rPr>
                <w:rFonts w:asciiTheme="majorHAnsi" w:hAnsiTheme="majorHAnsi" w:cs="Arial"/>
                <w:color w:val="002060"/>
                <w:sz w:val="22"/>
              </w:rPr>
            </w:pPr>
            <w:r w:rsidRPr="002848A8">
              <w:rPr>
                <w:rFonts w:asciiTheme="majorHAnsi" w:hAnsiTheme="majorHAnsi" w:cs="Arial"/>
                <w:color w:val="002060"/>
                <w:sz w:val="22"/>
                <w:lang w:val="el-GR"/>
              </w:rPr>
              <w:t>Α</w:t>
            </w:r>
            <w:r w:rsidRPr="002848A8">
              <w:rPr>
                <w:rFonts w:asciiTheme="majorHAnsi" w:hAnsiTheme="majorHAnsi" w:cs="Arial"/>
                <w:color w:val="002060"/>
                <w:sz w:val="22"/>
              </w:rPr>
              <w:t>) PASS THROUTH THE TEST (&gt;5/10, 80%)</w:t>
            </w:r>
          </w:p>
          <w:p w:rsidR="00F31515" w:rsidRPr="002848A8" w:rsidRDefault="00F31515" w:rsidP="006E3F79">
            <w:pPr>
              <w:rPr>
                <w:rFonts w:asciiTheme="majorHAnsi" w:hAnsiTheme="majorHAnsi" w:cs="Arial"/>
                <w:color w:val="002060"/>
                <w:sz w:val="22"/>
              </w:rPr>
            </w:pPr>
            <w:r w:rsidRPr="002848A8">
              <w:rPr>
                <w:rFonts w:asciiTheme="majorHAnsi" w:hAnsiTheme="majorHAnsi" w:cs="Arial"/>
                <w:color w:val="002060"/>
                <w:sz w:val="22"/>
                <w:lang w:val="el-GR"/>
              </w:rPr>
              <w:t>Β</w:t>
            </w:r>
            <w:r w:rsidRPr="002848A8">
              <w:rPr>
                <w:rFonts w:asciiTheme="majorHAnsi" w:hAnsiTheme="majorHAnsi" w:cs="Arial"/>
                <w:color w:val="002060"/>
                <w:sz w:val="22"/>
              </w:rPr>
              <w:t>) ORAL PRESENTATION (10%)</w:t>
            </w:r>
          </w:p>
          <w:p w:rsidR="00F31515" w:rsidRPr="002848A8" w:rsidRDefault="00F31515" w:rsidP="006E3F79">
            <w:pPr>
              <w:rPr>
                <w:rFonts w:asciiTheme="majorHAnsi" w:hAnsiTheme="majorHAnsi" w:cs="Arial"/>
                <w:color w:val="002060"/>
              </w:rPr>
            </w:pPr>
            <w:r w:rsidRPr="002848A8">
              <w:rPr>
                <w:rFonts w:asciiTheme="majorHAnsi" w:hAnsiTheme="majorHAnsi" w:cs="Arial"/>
                <w:color w:val="002060"/>
                <w:sz w:val="22"/>
                <w:lang w:val="el-GR"/>
              </w:rPr>
              <w:t>Γ</w:t>
            </w:r>
            <w:r w:rsidRPr="002848A8">
              <w:rPr>
                <w:rFonts w:asciiTheme="majorHAnsi" w:hAnsiTheme="majorHAnsi" w:cs="Arial"/>
                <w:color w:val="002060"/>
                <w:sz w:val="22"/>
              </w:rPr>
              <w:t>) PARTICIPATION IN EDUCATIONAL TRIP(10%)</w:t>
            </w:r>
          </w:p>
        </w:tc>
      </w:tr>
    </w:tbl>
    <w:p w:rsidR="005D23EB" w:rsidRPr="002848A8" w:rsidRDefault="005D23EB" w:rsidP="008671BA">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2848A8">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2848A8" w:rsidTr="00C822F5">
        <w:tc>
          <w:tcPr>
            <w:tcW w:w="8472" w:type="dxa"/>
          </w:tcPr>
          <w:p w:rsidR="005D23EB" w:rsidRPr="002848A8" w:rsidRDefault="005D23EB" w:rsidP="00C822F5">
            <w:pPr>
              <w:jc w:val="both"/>
              <w:rPr>
                <w:rFonts w:asciiTheme="majorHAnsi" w:hAnsiTheme="majorHAnsi" w:cs="Arial"/>
                <w:i/>
                <w:sz w:val="16"/>
                <w:szCs w:val="16"/>
                <w:lang w:val="en-GB"/>
              </w:rPr>
            </w:pPr>
            <w:r w:rsidRPr="002848A8">
              <w:rPr>
                <w:rFonts w:asciiTheme="majorHAnsi" w:hAnsiTheme="majorHAnsi" w:cs="Arial"/>
                <w:i/>
                <w:sz w:val="16"/>
                <w:szCs w:val="16"/>
                <w:lang w:val="en-GB"/>
              </w:rPr>
              <w:t>- Suggested bibliography:</w:t>
            </w:r>
          </w:p>
          <w:p w:rsidR="005D23EB" w:rsidRPr="002848A8" w:rsidRDefault="005D23EB" w:rsidP="00C822F5">
            <w:pPr>
              <w:jc w:val="both"/>
              <w:rPr>
                <w:rFonts w:asciiTheme="majorHAnsi" w:hAnsiTheme="majorHAnsi" w:cs="Arial"/>
                <w:i/>
                <w:sz w:val="16"/>
                <w:szCs w:val="16"/>
                <w:lang w:val="en-GB"/>
              </w:rPr>
            </w:pPr>
            <w:r w:rsidRPr="002848A8">
              <w:rPr>
                <w:rFonts w:asciiTheme="majorHAnsi" w:hAnsiTheme="majorHAnsi" w:cs="Arial"/>
                <w:i/>
                <w:sz w:val="16"/>
                <w:szCs w:val="16"/>
                <w:lang w:val="en-GB"/>
              </w:rPr>
              <w:t>- Related academic journals:</w:t>
            </w:r>
          </w:p>
          <w:p w:rsidR="005D23EB" w:rsidRPr="002848A8" w:rsidRDefault="005D23EB" w:rsidP="00C822F5">
            <w:pPr>
              <w:jc w:val="both"/>
              <w:rPr>
                <w:rFonts w:asciiTheme="majorHAnsi" w:hAnsiTheme="majorHAnsi" w:cs="Arial"/>
                <w:color w:val="002060"/>
                <w:sz w:val="20"/>
                <w:szCs w:val="20"/>
                <w:lang w:val="en-GB"/>
              </w:rPr>
            </w:pPr>
          </w:p>
          <w:p w:rsidR="00F31515" w:rsidRPr="002848A8" w:rsidRDefault="00F31515" w:rsidP="00F31515">
            <w:pPr>
              <w:pStyle w:val="ab"/>
              <w:numPr>
                <w:ilvl w:val="0"/>
                <w:numId w:val="47"/>
              </w:numPr>
              <w:spacing w:after="0" w:line="240" w:lineRule="auto"/>
              <w:jc w:val="both"/>
              <w:rPr>
                <w:rFonts w:asciiTheme="majorHAnsi" w:hAnsiTheme="majorHAnsi"/>
                <w:lang w:val="en-US"/>
              </w:rPr>
            </w:pPr>
            <w:r w:rsidRPr="002848A8">
              <w:rPr>
                <w:rFonts w:asciiTheme="majorHAnsi" w:hAnsiTheme="majorHAnsi"/>
                <w:lang w:val="en-US"/>
              </w:rPr>
              <w:t>TECHNOLOGIES FOR THE MANAGEMENT OF SOLID WASTES, PROF. EVANGELOS VOUDRIAS, UNIVERSITY OF THRACE, XANTHI, 2012.</w:t>
            </w:r>
          </w:p>
          <w:p w:rsidR="00F31515" w:rsidRPr="002848A8" w:rsidRDefault="00F31515" w:rsidP="00F31515">
            <w:pPr>
              <w:pStyle w:val="ab"/>
              <w:numPr>
                <w:ilvl w:val="0"/>
                <w:numId w:val="47"/>
              </w:numPr>
              <w:spacing w:after="0" w:line="240" w:lineRule="auto"/>
              <w:jc w:val="both"/>
              <w:rPr>
                <w:rFonts w:asciiTheme="majorHAnsi" w:hAnsiTheme="majorHAnsi"/>
                <w:lang w:val="en-US"/>
              </w:rPr>
            </w:pPr>
            <w:r w:rsidRPr="002848A8">
              <w:rPr>
                <w:rFonts w:asciiTheme="majorHAnsi" w:hAnsiTheme="majorHAnsi"/>
                <w:lang w:val="en-US"/>
              </w:rPr>
              <w:t>TECHNOLOGIES FOR THE MANAGEMENT OF SOLID WASTES, PROF. ALEXANDROS AIVAZIDIS, UNIVERSITY OF THRACE, XANTHI, 2000.</w:t>
            </w:r>
          </w:p>
          <w:p w:rsidR="00F31515" w:rsidRPr="002848A8" w:rsidRDefault="00F31515" w:rsidP="00F31515">
            <w:pPr>
              <w:pStyle w:val="ab"/>
              <w:numPr>
                <w:ilvl w:val="0"/>
                <w:numId w:val="47"/>
              </w:numPr>
              <w:rPr>
                <w:rFonts w:asciiTheme="majorHAnsi" w:hAnsiTheme="majorHAnsi"/>
                <w:lang w:val="en-US"/>
              </w:rPr>
            </w:pPr>
            <w:r w:rsidRPr="002848A8">
              <w:rPr>
                <w:rFonts w:asciiTheme="majorHAnsi" w:hAnsiTheme="majorHAnsi"/>
                <w:lang w:val="en-US"/>
              </w:rPr>
              <w:t>MANAGEMENT OF HAZARDOUS WASTES, PROF. EVANGELOS VOUDRIAS, UNIVERSITY OF THRACE, XANTHI, 2001.</w:t>
            </w:r>
          </w:p>
          <w:p w:rsidR="005D23EB" w:rsidRPr="002848A8" w:rsidRDefault="00F31515" w:rsidP="00F31515">
            <w:pPr>
              <w:pStyle w:val="ab"/>
              <w:numPr>
                <w:ilvl w:val="0"/>
                <w:numId w:val="47"/>
              </w:numPr>
              <w:rPr>
                <w:rFonts w:asciiTheme="majorHAnsi" w:hAnsiTheme="majorHAnsi"/>
                <w:lang w:val="en-US"/>
              </w:rPr>
            </w:pPr>
            <w:r w:rsidRPr="002848A8">
              <w:rPr>
                <w:rFonts w:asciiTheme="majorHAnsi" w:hAnsiTheme="majorHAnsi"/>
                <w:lang w:val="de-DE"/>
              </w:rPr>
              <w:t>Basiswissen Umwelttechnik von Matthias Bank, Vogel Verlag (Würzburg), 2000, ISBN: 3-8023-1797-1.</w:t>
            </w:r>
          </w:p>
        </w:tc>
      </w:tr>
      <w:bookmarkEnd w:id="0"/>
    </w:tbl>
    <w:p w:rsidR="005D23EB" w:rsidRPr="002848A8" w:rsidRDefault="005D23EB" w:rsidP="00836326">
      <w:pPr>
        <w:rPr>
          <w:rFonts w:asciiTheme="majorHAnsi" w:hAnsiTheme="majorHAnsi"/>
        </w:rPr>
      </w:pPr>
    </w:p>
    <w:sectPr w:rsidR="005D23EB" w:rsidRPr="002848A8"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D54" w:rsidRDefault="00266D54">
      <w:r>
        <w:separator/>
      </w:r>
    </w:p>
  </w:endnote>
  <w:endnote w:type="continuationSeparator" w:id="0">
    <w:p w:rsidR="00266D54" w:rsidRDefault="00266D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D54" w:rsidRDefault="00266D54">
      <w:r>
        <w:separator/>
      </w:r>
    </w:p>
  </w:footnote>
  <w:footnote w:type="continuationSeparator" w:id="0">
    <w:p w:rsidR="00266D54" w:rsidRDefault="00266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AB2BD3">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5pt;height:8.7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00B7A3B"/>
    <w:multiLevelType w:val="hybridMultilevel"/>
    <w:tmpl w:val="BE66E6D4"/>
    <w:lvl w:ilvl="0" w:tplc="C430FDB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nsid w:val="68C65268"/>
    <w:multiLevelType w:val="hybridMultilevel"/>
    <w:tmpl w:val="4B78A2B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E5F46C9"/>
    <w:multiLevelType w:val="hybridMultilevel"/>
    <w:tmpl w:val="899A79D4"/>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9"/>
  </w:num>
  <w:num w:numId="3">
    <w:abstractNumId w:val="4"/>
  </w:num>
  <w:num w:numId="4">
    <w:abstractNumId w:val="2"/>
  </w:num>
  <w:num w:numId="5">
    <w:abstractNumId w:val="3"/>
  </w:num>
  <w:num w:numId="6">
    <w:abstractNumId w:val="41"/>
  </w:num>
  <w:num w:numId="7">
    <w:abstractNumId w:val="17"/>
  </w:num>
  <w:num w:numId="8">
    <w:abstractNumId w:val="7"/>
  </w:num>
  <w:num w:numId="9">
    <w:abstractNumId w:val="33"/>
  </w:num>
  <w:num w:numId="10">
    <w:abstractNumId w:val="42"/>
  </w:num>
  <w:num w:numId="11">
    <w:abstractNumId w:val="18"/>
  </w:num>
  <w:num w:numId="12">
    <w:abstractNumId w:val="22"/>
  </w:num>
  <w:num w:numId="13">
    <w:abstractNumId w:val="7"/>
  </w:num>
  <w:num w:numId="14">
    <w:abstractNumId w:val="13"/>
  </w:num>
  <w:num w:numId="15">
    <w:abstractNumId w:val="37"/>
  </w:num>
  <w:num w:numId="16">
    <w:abstractNumId w:val="33"/>
  </w:num>
  <w:num w:numId="17">
    <w:abstractNumId w:val="11"/>
  </w:num>
  <w:num w:numId="18">
    <w:abstractNumId w:val="23"/>
  </w:num>
  <w:num w:numId="19">
    <w:abstractNumId w:val="0"/>
  </w:num>
  <w:num w:numId="20">
    <w:abstractNumId w:val="15"/>
  </w:num>
  <w:num w:numId="21">
    <w:abstractNumId w:val="5"/>
  </w:num>
  <w:num w:numId="22">
    <w:abstractNumId w:val="29"/>
  </w:num>
  <w:num w:numId="23">
    <w:abstractNumId w:val="10"/>
  </w:num>
  <w:num w:numId="24">
    <w:abstractNumId w:val="19"/>
  </w:num>
  <w:num w:numId="25">
    <w:abstractNumId w:val="1"/>
  </w:num>
  <w:num w:numId="26">
    <w:abstractNumId w:val="44"/>
  </w:num>
  <w:num w:numId="27">
    <w:abstractNumId w:val="32"/>
  </w:num>
  <w:num w:numId="28">
    <w:abstractNumId w:val="6"/>
  </w:num>
  <w:num w:numId="29">
    <w:abstractNumId w:val="24"/>
  </w:num>
  <w:num w:numId="30">
    <w:abstractNumId w:val="39"/>
  </w:num>
  <w:num w:numId="31">
    <w:abstractNumId w:val="8"/>
  </w:num>
  <w:num w:numId="32">
    <w:abstractNumId w:val="27"/>
  </w:num>
  <w:num w:numId="33">
    <w:abstractNumId w:val="21"/>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6"/>
  </w:num>
  <w:num w:numId="45">
    <w:abstractNumId w:val="14"/>
  </w:num>
  <w:num w:numId="46">
    <w:abstractNumId w:val="43"/>
  </w:num>
  <w:num w:numId="47">
    <w:abstractNumId w:val="3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213E"/>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270C"/>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7F5C"/>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42C5"/>
    <w:rsid w:val="002457AA"/>
    <w:rsid w:val="00245FA4"/>
    <w:rsid w:val="0024715B"/>
    <w:rsid w:val="0024793D"/>
    <w:rsid w:val="00247A19"/>
    <w:rsid w:val="00250A2F"/>
    <w:rsid w:val="00255063"/>
    <w:rsid w:val="0025547E"/>
    <w:rsid w:val="0026051D"/>
    <w:rsid w:val="00260B12"/>
    <w:rsid w:val="00261622"/>
    <w:rsid w:val="00265440"/>
    <w:rsid w:val="00265F0D"/>
    <w:rsid w:val="00266D54"/>
    <w:rsid w:val="002706A7"/>
    <w:rsid w:val="00271BEE"/>
    <w:rsid w:val="00272884"/>
    <w:rsid w:val="0027626F"/>
    <w:rsid w:val="00277781"/>
    <w:rsid w:val="00280486"/>
    <w:rsid w:val="00280BFE"/>
    <w:rsid w:val="0028166F"/>
    <w:rsid w:val="00282FAB"/>
    <w:rsid w:val="00284670"/>
    <w:rsid w:val="002848A8"/>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5B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012D"/>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3829"/>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4C96"/>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52C"/>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7288"/>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D7D"/>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AA6"/>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3E2"/>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1CD6"/>
    <w:rsid w:val="00942836"/>
    <w:rsid w:val="00945FB5"/>
    <w:rsid w:val="00946979"/>
    <w:rsid w:val="00947099"/>
    <w:rsid w:val="00947CDE"/>
    <w:rsid w:val="009501E8"/>
    <w:rsid w:val="00952678"/>
    <w:rsid w:val="00955B21"/>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67E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2BD3"/>
    <w:rsid w:val="00AB322C"/>
    <w:rsid w:val="00AB4CA8"/>
    <w:rsid w:val="00AB5159"/>
    <w:rsid w:val="00AB608F"/>
    <w:rsid w:val="00AB7A54"/>
    <w:rsid w:val="00AC0EE4"/>
    <w:rsid w:val="00AC104D"/>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62A"/>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2F8"/>
    <w:rsid w:val="00CC68AE"/>
    <w:rsid w:val="00CC6A8F"/>
    <w:rsid w:val="00CC716E"/>
    <w:rsid w:val="00CD025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1DE8"/>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61DC"/>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33D1"/>
    <w:rsid w:val="00E25C49"/>
    <w:rsid w:val="00E26331"/>
    <w:rsid w:val="00E27D1E"/>
    <w:rsid w:val="00E327E0"/>
    <w:rsid w:val="00E32ACF"/>
    <w:rsid w:val="00E33E7A"/>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51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5C3E"/>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semiHidden="0" w:uiPriority="0"/>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semiHidden="0" w:uiPriority="0"/>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83724C"/>
    <w:rPr>
      <w:sz w:val="24"/>
      <w:szCs w:val="24"/>
      <w:lang w:val="en-US" w:eastAsia="en-US"/>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basedOn w:val="a0"/>
    <w:link w:val="a4"/>
    <w:uiPriority w:val="99"/>
    <w:semiHidden/>
    <w:locked/>
    <w:rsid w:val="00717340"/>
    <w:rPr>
      <w:rFonts w:cs="Times New Roman"/>
      <w:lang w:val="en-US" w:eastAsia="en-US"/>
    </w:rPr>
  </w:style>
  <w:style w:type="character" w:styleId="a5">
    <w:name w:val="footnote reference"/>
    <w:basedOn w:val="a0"/>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b/>
      <w:bCs/>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0">
    <w:name w:val="FollowedHyperlink"/>
    <w:basedOn w:val="a0"/>
    <w:uiPriority w:val="99"/>
    <w:semiHidden/>
    <w:locked/>
    <w:rsid w:val="008671BA"/>
    <w:rPr>
      <w:rFonts w:cs="Times New Roman"/>
      <w:color w:val="800080"/>
      <w:u w:val="single"/>
    </w:rPr>
  </w:style>
  <w:style w:type="paragraph" w:customStyle="1" w:styleId="Default">
    <w:name w:val="Default"/>
    <w:rsid w:val="005A4C96"/>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88305769">
      <w:bodyDiv w:val="1"/>
      <w:marLeft w:val="0"/>
      <w:marRight w:val="0"/>
      <w:marTop w:val="0"/>
      <w:marBottom w:val="0"/>
      <w:divBdr>
        <w:top w:val="none" w:sz="0" w:space="0" w:color="auto"/>
        <w:left w:val="none" w:sz="0" w:space="0" w:color="auto"/>
        <w:bottom w:val="none" w:sz="0" w:space="0" w:color="auto"/>
        <w:right w:val="none" w:sz="0" w:space="0" w:color="auto"/>
      </w:divBdr>
    </w:div>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1002</Words>
  <Characters>5414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6</cp:revision>
  <cp:lastPrinted>2014-04-24T14:33:00Z</cp:lastPrinted>
  <dcterms:created xsi:type="dcterms:W3CDTF">2017-11-14T07:20:00Z</dcterms:created>
  <dcterms:modified xsi:type="dcterms:W3CDTF">2018-05-23T09:00:00Z</dcterms:modified>
</cp:coreProperties>
</file>