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rPr>
      </w:pPr>
      <w:bookmarkStart w:id="0" w:name="_Toc181708547"/>
      <w:r>
        <w:rPr>
          <w:rFonts w:ascii="Calibri" w:hAnsi="Calibri" w:cs="Arial"/>
          <w:b/>
        </w:rPr>
        <w:t>ΠΕΡΙΓΡΑΜΜΑ</w:t>
      </w:r>
      <w:r w:rsidRPr="00F563E5">
        <w:rPr>
          <w:rFonts w:ascii="Calibri" w:hAnsi="Calibri" w:cs="Arial"/>
          <w:b/>
        </w:rPr>
        <w:t xml:space="preserve"> ΜΑΘΗΜΑΤΟΣ</w:t>
      </w:r>
    </w:p>
    <w:p w:rsidR="000F4FD4" w:rsidRPr="00705AAD" w:rsidRDefault="000F4FD4" w:rsidP="00C6691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637E10">
        <w:tc>
          <w:tcPr>
            <w:tcW w:w="3205" w:type="dxa"/>
            <w:shd w:val="clear" w:color="auto" w:fill="DDD9C3" w:themeFill="background2" w:themeFillShade="E6"/>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ΣΧΟΛΗ</w:t>
            </w:r>
          </w:p>
        </w:tc>
        <w:tc>
          <w:tcPr>
            <w:tcW w:w="5231" w:type="dxa"/>
            <w:gridSpan w:val="5"/>
          </w:tcPr>
          <w:p w:rsidR="000F4FD4" w:rsidRPr="00C23578" w:rsidRDefault="00C6089F" w:rsidP="00D25171">
            <w:pPr>
              <w:rPr>
                <w:rFonts w:asciiTheme="minorHAnsi" w:hAnsiTheme="minorHAnsi" w:cstheme="minorHAnsi"/>
              </w:rPr>
            </w:pPr>
            <w:r w:rsidRPr="00C23578">
              <w:rPr>
                <w:rFonts w:asciiTheme="minorHAnsi" w:hAnsiTheme="minorHAnsi" w:cstheme="minorHAnsi"/>
                <w:sz w:val="22"/>
                <w:szCs w:val="22"/>
              </w:rPr>
              <w:t xml:space="preserve">ΕΠΙΣΤΗΜΩΝ </w:t>
            </w:r>
            <w:r w:rsidR="00D25171">
              <w:rPr>
                <w:rFonts w:asciiTheme="minorHAnsi" w:hAnsiTheme="minorHAnsi" w:cstheme="minorHAnsi"/>
                <w:sz w:val="22"/>
                <w:szCs w:val="22"/>
              </w:rPr>
              <w:t>ΥΓΕΙΑΣ</w:t>
            </w:r>
          </w:p>
        </w:tc>
      </w:tr>
      <w:tr w:rsidR="000F4FD4" w:rsidRPr="00705AAD" w:rsidTr="00637E10">
        <w:tc>
          <w:tcPr>
            <w:tcW w:w="3205" w:type="dxa"/>
            <w:shd w:val="clear" w:color="auto" w:fill="DDD9C3" w:themeFill="background2" w:themeFillShade="E6"/>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ΤΜΗΜΑ</w:t>
            </w:r>
          </w:p>
        </w:tc>
        <w:tc>
          <w:tcPr>
            <w:tcW w:w="5231" w:type="dxa"/>
            <w:gridSpan w:val="5"/>
          </w:tcPr>
          <w:p w:rsidR="000F4FD4" w:rsidRPr="00C23578" w:rsidRDefault="00D25171" w:rsidP="00637E10">
            <w:pPr>
              <w:rPr>
                <w:rFonts w:asciiTheme="minorHAnsi" w:hAnsiTheme="minorHAnsi" w:cstheme="minorHAnsi"/>
              </w:rPr>
            </w:pPr>
            <w:r>
              <w:rPr>
                <w:rFonts w:asciiTheme="minorHAnsi" w:hAnsiTheme="minorHAnsi" w:cstheme="minorHAnsi"/>
                <w:sz w:val="22"/>
                <w:szCs w:val="22"/>
              </w:rPr>
              <w:t>ΒΙΟΛΟΓΙΚΩΝ ΕΦΑΡΜΟΓΩΝ ΚΑΙ ΤΕΧΝΟΛΟΓΙΝ</w:t>
            </w:r>
          </w:p>
        </w:tc>
      </w:tr>
      <w:tr w:rsidR="000F4FD4" w:rsidRPr="00705AAD" w:rsidTr="00637E10">
        <w:tc>
          <w:tcPr>
            <w:tcW w:w="3205" w:type="dxa"/>
            <w:shd w:val="clear" w:color="auto" w:fill="DDD9C3" w:themeFill="background2" w:themeFillShade="E6"/>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 xml:space="preserve">ΕΠΙΠΕΔΟ ΣΠΟΥΔΩΝ </w:t>
            </w:r>
          </w:p>
        </w:tc>
        <w:tc>
          <w:tcPr>
            <w:tcW w:w="5231" w:type="dxa"/>
            <w:gridSpan w:val="5"/>
          </w:tcPr>
          <w:p w:rsidR="000F4FD4" w:rsidRPr="00C23578" w:rsidRDefault="00100D39" w:rsidP="00637E10">
            <w:pPr>
              <w:rPr>
                <w:rFonts w:asciiTheme="minorHAnsi" w:hAnsiTheme="minorHAnsi" w:cstheme="minorHAnsi"/>
              </w:rPr>
            </w:pPr>
            <w:r w:rsidRPr="00C23578">
              <w:rPr>
                <w:rFonts w:asciiTheme="minorHAnsi" w:hAnsiTheme="minorHAnsi" w:cstheme="minorHAnsi"/>
                <w:sz w:val="22"/>
                <w:szCs w:val="22"/>
              </w:rPr>
              <w:t>ΠΡΟΠΤΥΧΙΑΚΟ</w:t>
            </w:r>
          </w:p>
        </w:tc>
      </w:tr>
      <w:tr w:rsidR="000F4FD4" w:rsidRPr="00705AAD" w:rsidTr="00637E10">
        <w:tc>
          <w:tcPr>
            <w:tcW w:w="3205" w:type="dxa"/>
            <w:shd w:val="clear" w:color="auto" w:fill="DDD9C3" w:themeFill="background2" w:themeFillShade="E6"/>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ΚΩΔΙΚΟΣ ΜΑΘΗΜΑΤΟΣ</w:t>
            </w:r>
          </w:p>
        </w:tc>
        <w:tc>
          <w:tcPr>
            <w:tcW w:w="1135" w:type="dxa"/>
          </w:tcPr>
          <w:p w:rsidR="000F4FD4" w:rsidRPr="00C23578" w:rsidRDefault="00D25171" w:rsidP="00D25171">
            <w:pPr>
              <w:rPr>
                <w:rFonts w:asciiTheme="minorHAnsi" w:hAnsiTheme="minorHAnsi" w:cstheme="minorHAnsi"/>
              </w:rPr>
            </w:pPr>
            <w:r>
              <w:rPr>
                <w:rFonts w:asciiTheme="minorHAnsi" w:hAnsiTheme="minorHAnsi" w:cstheme="minorHAnsi"/>
                <w:sz w:val="22"/>
                <w:szCs w:val="22"/>
              </w:rPr>
              <w:t>ΒΕΕ712</w:t>
            </w:r>
          </w:p>
        </w:tc>
        <w:tc>
          <w:tcPr>
            <w:tcW w:w="2505" w:type="dxa"/>
            <w:gridSpan w:val="2"/>
            <w:shd w:val="clear" w:color="auto" w:fill="DDD9C3" w:themeFill="background2" w:themeFillShade="E6"/>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ΕΞΑΜΗΝΟ ΣΠΟΥΔΩΝ</w:t>
            </w:r>
          </w:p>
        </w:tc>
        <w:tc>
          <w:tcPr>
            <w:tcW w:w="1591" w:type="dxa"/>
            <w:gridSpan w:val="2"/>
          </w:tcPr>
          <w:p w:rsidR="000F4FD4" w:rsidRPr="00C23578" w:rsidRDefault="00D25171" w:rsidP="00637E10">
            <w:pPr>
              <w:rPr>
                <w:rFonts w:asciiTheme="minorHAnsi" w:hAnsiTheme="minorHAnsi" w:cstheme="minorHAnsi"/>
              </w:rPr>
            </w:pPr>
            <w:r>
              <w:rPr>
                <w:rFonts w:asciiTheme="minorHAnsi" w:hAnsiTheme="minorHAnsi" w:cstheme="minorHAnsi"/>
                <w:sz w:val="22"/>
                <w:szCs w:val="22"/>
              </w:rPr>
              <w:t>7</w:t>
            </w:r>
            <w:r w:rsidRPr="00D25171">
              <w:rPr>
                <w:rFonts w:asciiTheme="minorHAnsi" w:hAnsiTheme="minorHAnsi" w:cstheme="minorHAnsi"/>
                <w:sz w:val="22"/>
                <w:szCs w:val="22"/>
                <w:vertAlign w:val="superscript"/>
              </w:rPr>
              <w:t>Ο</w:t>
            </w:r>
            <w:r>
              <w:rPr>
                <w:rFonts w:asciiTheme="minorHAnsi" w:hAnsiTheme="minorHAnsi" w:cstheme="minorHAnsi"/>
                <w:sz w:val="22"/>
                <w:szCs w:val="22"/>
              </w:rPr>
              <w:t xml:space="preserve"> </w:t>
            </w:r>
          </w:p>
        </w:tc>
      </w:tr>
      <w:tr w:rsidR="000F4FD4" w:rsidRPr="00705AAD" w:rsidTr="00637E10">
        <w:trPr>
          <w:trHeight w:val="375"/>
        </w:trPr>
        <w:tc>
          <w:tcPr>
            <w:tcW w:w="3205" w:type="dxa"/>
            <w:shd w:val="clear" w:color="auto" w:fill="DDD9C3" w:themeFill="background2" w:themeFillShade="E6"/>
            <w:vAlign w:val="center"/>
          </w:tcPr>
          <w:p w:rsidR="000F4FD4" w:rsidRPr="00C23578" w:rsidRDefault="000F4FD4" w:rsidP="00637E10">
            <w:pPr>
              <w:jc w:val="right"/>
              <w:rPr>
                <w:rFonts w:asciiTheme="minorHAnsi" w:hAnsiTheme="minorHAnsi" w:cstheme="minorHAnsi"/>
                <w:b/>
                <w:sz w:val="20"/>
                <w:szCs w:val="20"/>
              </w:rPr>
            </w:pPr>
            <w:r w:rsidRPr="00C23578">
              <w:rPr>
                <w:rFonts w:asciiTheme="minorHAnsi" w:hAnsiTheme="minorHAnsi" w:cstheme="minorHAnsi"/>
                <w:b/>
                <w:sz w:val="20"/>
                <w:szCs w:val="20"/>
              </w:rPr>
              <w:t>ΤΙΤΛΟΣ ΜΑΘΗΜΑΤΟΣ</w:t>
            </w:r>
          </w:p>
        </w:tc>
        <w:tc>
          <w:tcPr>
            <w:tcW w:w="5231" w:type="dxa"/>
            <w:gridSpan w:val="5"/>
            <w:vAlign w:val="center"/>
          </w:tcPr>
          <w:p w:rsidR="000F4FD4" w:rsidRPr="00C23578" w:rsidRDefault="00C6089F" w:rsidP="00637E10">
            <w:pPr>
              <w:rPr>
                <w:rFonts w:asciiTheme="minorHAnsi" w:hAnsiTheme="minorHAnsi" w:cstheme="minorHAnsi"/>
              </w:rPr>
            </w:pPr>
            <w:r w:rsidRPr="00C23578">
              <w:rPr>
                <w:rFonts w:asciiTheme="minorHAnsi" w:hAnsiTheme="minorHAnsi" w:cstheme="minorHAnsi"/>
                <w:sz w:val="22"/>
                <w:szCs w:val="22"/>
              </w:rPr>
              <w:t>ΣΧΟΛΙΚΗ ΠΑΙΔΑΓΩΓΙΚΗ Ι</w:t>
            </w:r>
          </w:p>
        </w:tc>
      </w:tr>
      <w:tr w:rsidR="000F4FD4" w:rsidRPr="00705AAD" w:rsidTr="00637E10">
        <w:trPr>
          <w:trHeight w:val="196"/>
        </w:trPr>
        <w:tc>
          <w:tcPr>
            <w:tcW w:w="5637" w:type="dxa"/>
            <w:gridSpan w:val="3"/>
            <w:shd w:val="clear" w:color="auto" w:fill="DDD9C3" w:themeFill="background2" w:themeFillShade="E6"/>
            <w:vAlign w:val="center"/>
          </w:tcPr>
          <w:p w:rsidR="000F4FD4" w:rsidRPr="00705AAD" w:rsidRDefault="000F4FD4" w:rsidP="00637E10">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637E1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shd w:val="clear" w:color="auto" w:fill="DDD9C3" w:themeFill="background2" w:themeFillShade="E6"/>
            <w:vAlign w:val="center"/>
          </w:tcPr>
          <w:p w:rsidR="000F4FD4" w:rsidRPr="00705AAD" w:rsidRDefault="000F4FD4" w:rsidP="00637E10">
            <w:pPr>
              <w:jc w:val="center"/>
              <w:rPr>
                <w:rFonts w:ascii="Calibri" w:hAnsi="Calibri" w:cs="Arial"/>
                <w:b/>
                <w:sz w:val="20"/>
                <w:szCs w:val="20"/>
              </w:rPr>
            </w:pPr>
            <w:r w:rsidRPr="00705AAD">
              <w:rPr>
                <w:rFonts w:ascii="Calibri" w:hAnsi="Calibri" w:cs="Arial"/>
                <w:b/>
                <w:sz w:val="20"/>
                <w:szCs w:val="20"/>
              </w:rPr>
              <w:t>ΠΙΣΤΩΤΙΚΕΣ ΜΟΝΑΔΕΣ</w:t>
            </w:r>
          </w:p>
        </w:tc>
      </w:tr>
      <w:tr w:rsidR="000F4FD4" w:rsidRPr="00705AAD" w:rsidTr="00637E10">
        <w:trPr>
          <w:trHeight w:val="194"/>
        </w:trPr>
        <w:tc>
          <w:tcPr>
            <w:tcW w:w="5637" w:type="dxa"/>
            <w:gridSpan w:val="3"/>
          </w:tcPr>
          <w:p w:rsidR="000F4FD4" w:rsidRPr="00705AAD" w:rsidRDefault="000F4FD4" w:rsidP="00637E10">
            <w:pPr>
              <w:jc w:val="right"/>
              <w:rPr>
                <w:rFonts w:ascii="Calibri" w:hAnsi="Calibri" w:cs="Arial"/>
                <w:color w:val="002060"/>
                <w:sz w:val="20"/>
                <w:szCs w:val="20"/>
              </w:rPr>
            </w:pPr>
          </w:p>
        </w:tc>
        <w:tc>
          <w:tcPr>
            <w:tcW w:w="1559" w:type="dxa"/>
            <w:gridSpan w:val="2"/>
          </w:tcPr>
          <w:p w:rsidR="000F4FD4" w:rsidRPr="00705AAD" w:rsidRDefault="00C6089F" w:rsidP="00637E10">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rsidR="000F4FD4" w:rsidRPr="00705AAD" w:rsidRDefault="00C6089F" w:rsidP="00637E10">
            <w:pPr>
              <w:jc w:val="center"/>
              <w:rPr>
                <w:rFonts w:ascii="Calibri" w:hAnsi="Calibri" w:cs="Arial"/>
                <w:color w:val="002060"/>
                <w:sz w:val="20"/>
                <w:szCs w:val="20"/>
              </w:rPr>
            </w:pPr>
            <w:r>
              <w:rPr>
                <w:rFonts w:ascii="Calibri" w:hAnsi="Calibri" w:cs="Arial"/>
                <w:color w:val="002060"/>
                <w:sz w:val="20"/>
                <w:szCs w:val="20"/>
              </w:rPr>
              <w:t>5</w:t>
            </w:r>
          </w:p>
        </w:tc>
      </w:tr>
      <w:tr w:rsidR="00C23578" w:rsidRPr="0036432B" w:rsidTr="00637E10">
        <w:trPr>
          <w:trHeight w:val="194"/>
        </w:trPr>
        <w:tc>
          <w:tcPr>
            <w:tcW w:w="5637" w:type="dxa"/>
            <w:gridSpan w:val="3"/>
            <w:shd w:val="clear" w:color="auto" w:fill="DDD9C3" w:themeFill="background2" w:themeFillShade="E6"/>
          </w:tcPr>
          <w:p w:rsidR="00C23578" w:rsidRPr="00705AAD" w:rsidRDefault="00C23578" w:rsidP="00637E10">
            <w:pPr>
              <w:rPr>
                <w:rFonts w:ascii="Calibri" w:hAnsi="Calibri" w:cs="Arial"/>
                <w:i/>
                <w:sz w:val="18"/>
                <w:szCs w:val="18"/>
              </w:rPr>
            </w:pPr>
            <w:r w:rsidRPr="00705AAD">
              <w:rPr>
                <w:rFonts w:ascii="Calibri" w:hAnsi="Calibri" w:cs="Arial"/>
                <w:i/>
                <w:sz w:val="18"/>
                <w:szCs w:val="18"/>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rPr>
              <w:t>(δ)</w:t>
            </w:r>
            <w:r w:rsidRPr="00705AAD">
              <w:rPr>
                <w:rFonts w:ascii="Calibri" w:hAnsi="Calibri" w:cs="Arial"/>
                <w:i/>
                <w:sz w:val="18"/>
                <w:szCs w:val="18"/>
              </w:rPr>
              <w:t>.</w:t>
            </w:r>
          </w:p>
        </w:tc>
        <w:tc>
          <w:tcPr>
            <w:tcW w:w="1559" w:type="dxa"/>
            <w:gridSpan w:val="2"/>
          </w:tcPr>
          <w:p w:rsidR="00C23578" w:rsidRPr="00705AAD" w:rsidRDefault="00C23578" w:rsidP="00637E10">
            <w:pPr>
              <w:jc w:val="right"/>
              <w:rPr>
                <w:rFonts w:ascii="Calibri" w:hAnsi="Calibri" w:cs="Arial"/>
                <w:color w:val="002060"/>
                <w:sz w:val="20"/>
                <w:szCs w:val="20"/>
              </w:rPr>
            </w:pPr>
          </w:p>
        </w:tc>
        <w:tc>
          <w:tcPr>
            <w:tcW w:w="1240" w:type="dxa"/>
          </w:tcPr>
          <w:p w:rsidR="00C23578" w:rsidRPr="00705AAD" w:rsidRDefault="00C23578" w:rsidP="00637E10">
            <w:pPr>
              <w:rPr>
                <w:rFonts w:ascii="Calibri" w:hAnsi="Calibri" w:cs="Arial"/>
                <w:color w:val="002060"/>
                <w:sz w:val="20"/>
                <w:szCs w:val="20"/>
              </w:rPr>
            </w:pPr>
          </w:p>
        </w:tc>
      </w:tr>
      <w:tr w:rsidR="000F4FD4" w:rsidRPr="001140E4" w:rsidTr="00637E10">
        <w:trPr>
          <w:trHeight w:val="599"/>
        </w:trPr>
        <w:tc>
          <w:tcPr>
            <w:tcW w:w="3205" w:type="dxa"/>
            <w:shd w:val="clear" w:color="auto" w:fill="DDD9C3" w:themeFill="background2" w:themeFillShade="E6"/>
          </w:tcPr>
          <w:p w:rsidR="000F4FD4" w:rsidRPr="00705AAD" w:rsidRDefault="000F4FD4" w:rsidP="00637E10">
            <w:pPr>
              <w:jc w:val="right"/>
              <w:rPr>
                <w:rFonts w:ascii="Calibri" w:hAnsi="Calibri" w:cs="Arial"/>
                <w:i/>
                <w:sz w:val="16"/>
                <w:szCs w:val="16"/>
              </w:rPr>
            </w:pPr>
            <w:r w:rsidRPr="00705AAD">
              <w:rPr>
                <w:rFonts w:ascii="Calibri" w:hAnsi="Calibri" w:cs="Arial"/>
                <w:b/>
                <w:sz w:val="20"/>
                <w:szCs w:val="20"/>
              </w:rPr>
              <w:t>ΤΥΠΟΣ ΜΑΘΗΜΑΤΟΣ</w:t>
            </w:r>
          </w:p>
          <w:p w:rsidR="000F4FD4" w:rsidRDefault="000F4FD4" w:rsidP="00637E1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rsidR="000F4FD4" w:rsidRPr="00705AAD" w:rsidRDefault="000F4FD4" w:rsidP="00637E10">
            <w:pPr>
              <w:jc w:val="right"/>
              <w:rPr>
                <w:rFonts w:ascii="Calibri" w:hAnsi="Calibri" w:cs="Arial"/>
                <w:b/>
                <w:sz w:val="20"/>
                <w:szCs w:val="20"/>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p>
        </w:tc>
        <w:tc>
          <w:tcPr>
            <w:tcW w:w="5231" w:type="dxa"/>
            <w:gridSpan w:val="5"/>
          </w:tcPr>
          <w:p w:rsidR="008C05D9" w:rsidRDefault="008C05D9" w:rsidP="008C05D9">
            <w:pPr>
              <w:rPr>
                <w:rFonts w:asciiTheme="minorHAnsi" w:hAnsiTheme="minorHAnsi" w:cstheme="minorHAnsi"/>
                <w:szCs w:val="16"/>
              </w:rPr>
            </w:pPr>
            <w:r>
              <w:rPr>
                <w:rFonts w:asciiTheme="minorHAnsi" w:hAnsiTheme="minorHAnsi" w:cstheme="minorHAnsi"/>
                <w:sz w:val="22"/>
                <w:szCs w:val="16"/>
              </w:rPr>
              <w:t xml:space="preserve">Ειδίκευσης γενικών γνώσεων </w:t>
            </w:r>
          </w:p>
          <w:p w:rsidR="000F4FD4" w:rsidRPr="008C05D9" w:rsidRDefault="008C05D9" w:rsidP="008C05D9">
            <w:pPr>
              <w:rPr>
                <w:rFonts w:asciiTheme="minorHAnsi" w:hAnsiTheme="minorHAnsi" w:cstheme="minorHAnsi"/>
                <w:szCs w:val="16"/>
              </w:rPr>
            </w:pPr>
            <w:r>
              <w:rPr>
                <w:rFonts w:asciiTheme="minorHAnsi" w:hAnsiTheme="minorHAnsi" w:cstheme="minorHAnsi"/>
                <w:sz w:val="22"/>
                <w:szCs w:val="16"/>
              </w:rPr>
              <w:t>Ανάπτυξης δεξιοτήτων</w:t>
            </w:r>
          </w:p>
        </w:tc>
      </w:tr>
      <w:tr w:rsidR="000F4FD4" w:rsidRPr="00705AAD" w:rsidTr="00637E10">
        <w:tc>
          <w:tcPr>
            <w:tcW w:w="3205" w:type="dxa"/>
            <w:shd w:val="clear" w:color="auto" w:fill="DDD9C3" w:themeFill="background2" w:themeFillShade="E6"/>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ΠΡΟΑΠΑΙΤΟΥΜΕΝΑ ΜΑΘΗΜΑΤΑ:</w:t>
            </w:r>
          </w:p>
          <w:p w:rsidR="000F4FD4" w:rsidRPr="00705AAD" w:rsidRDefault="000F4FD4" w:rsidP="00637E10">
            <w:pPr>
              <w:jc w:val="right"/>
              <w:rPr>
                <w:rFonts w:ascii="Calibri" w:hAnsi="Calibri" w:cs="Arial"/>
                <w:b/>
                <w:sz w:val="20"/>
                <w:szCs w:val="20"/>
              </w:rPr>
            </w:pPr>
          </w:p>
        </w:tc>
        <w:tc>
          <w:tcPr>
            <w:tcW w:w="5231" w:type="dxa"/>
            <w:gridSpan w:val="5"/>
          </w:tcPr>
          <w:p w:rsidR="000F4FD4" w:rsidRPr="00C454AD" w:rsidRDefault="00C454AD" w:rsidP="00637E10">
            <w:pPr>
              <w:rPr>
                <w:rFonts w:asciiTheme="minorHAnsi" w:hAnsiTheme="minorHAnsi" w:cstheme="minorHAnsi"/>
              </w:rPr>
            </w:pPr>
            <w:r>
              <w:rPr>
                <w:rFonts w:asciiTheme="minorHAnsi" w:hAnsiTheme="minorHAnsi" w:cstheme="minorHAnsi"/>
                <w:sz w:val="22"/>
                <w:szCs w:val="22"/>
              </w:rPr>
              <w:t>Όχι</w:t>
            </w:r>
          </w:p>
        </w:tc>
      </w:tr>
      <w:tr w:rsidR="000F4FD4" w:rsidRPr="00705AAD" w:rsidTr="00637E10">
        <w:tc>
          <w:tcPr>
            <w:tcW w:w="3205" w:type="dxa"/>
            <w:shd w:val="clear" w:color="auto" w:fill="DDD9C3" w:themeFill="background2" w:themeFillShade="E6"/>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0F4FD4" w:rsidRPr="00C23578" w:rsidRDefault="00A75471" w:rsidP="00637E10">
            <w:pPr>
              <w:rPr>
                <w:rFonts w:asciiTheme="minorHAnsi" w:hAnsiTheme="minorHAnsi" w:cstheme="minorHAnsi"/>
              </w:rPr>
            </w:pPr>
            <w:r w:rsidRPr="00C23578">
              <w:rPr>
                <w:rFonts w:asciiTheme="minorHAnsi" w:hAnsiTheme="minorHAnsi" w:cstheme="minorHAnsi"/>
                <w:sz w:val="22"/>
                <w:szCs w:val="22"/>
              </w:rPr>
              <w:t>Ελληνική</w:t>
            </w:r>
          </w:p>
        </w:tc>
      </w:tr>
      <w:tr w:rsidR="000F4FD4" w:rsidRPr="00A75471" w:rsidTr="00637E10">
        <w:tc>
          <w:tcPr>
            <w:tcW w:w="3205" w:type="dxa"/>
            <w:shd w:val="clear" w:color="auto" w:fill="DDD9C3" w:themeFill="background2" w:themeFillShade="E6"/>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C23578" w:rsidRDefault="00A75471" w:rsidP="00637E10">
            <w:pPr>
              <w:rPr>
                <w:rFonts w:asciiTheme="minorHAnsi" w:hAnsiTheme="minorHAnsi" w:cstheme="minorHAnsi"/>
              </w:rPr>
            </w:pPr>
            <w:r w:rsidRPr="00C23578">
              <w:rPr>
                <w:rFonts w:asciiTheme="minorHAnsi" w:hAnsiTheme="minorHAnsi" w:cstheme="minorHAnsi"/>
                <w:sz w:val="22"/>
                <w:szCs w:val="22"/>
              </w:rPr>
              <w:t>Ναι</w:t>
            </w:r>
            <w:r w:rsidR="00242E09" w:rsidRPr="00C23578">
              <w:rPr>
                <w:rFonts w:asciiTheme="minorHAnsi" w:hAnsiTheme="minorHAnsi" w:cstheme="minorHAnsi"/>
                <w:sz w:val="22"/>
                <w:szCs w:val="22"/>
              </w:rPr>
              <w:t xml:space="preserve"> (στην ελληνική)</w:t>
            </w:r>
          </w:p>
        </w:tc>
      </w:tr>
      <w:tr w:rsidR="000F4FD4" w:rsidRPr="007605F8" w:rsidTr="00637E10">
        <w:tc>
          <w:tcPr>
            <w:tcW w:w="3205" w:type="dxa"/>
            <w:shd w:val="clear" w:color="auto" w:fill="DDD9C3" w:themeFill="background2" w:themeFillShade="E6"/>
          </w:tcPr>
          <w:p w:rsidR="000F4FD4" w:rsidRPr="00705AAD" w:rsidRDefault="000F4FD4" w:rsidP="00637E1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995ABD" w:rsidRPr="00C23578" w:rsidRDefault="00995ABD" w:rsidP="00637E10">
            <w:pPr>
              <w:spacing w:after="200" w:line="276" w:lineRule="auto"/>
              <w:rPr>
                <w:rFonts w:asciiTheme="minorHAnsi" w:eastAsia="Calibri" w:hAnsiTheme="minorHAnsi" w:cstheme="minorHAnsi"/>
              </w:rPr>
            </w:pPr>
            <w:r w:rsidRPr="00C23578">
              <w:rPr>
                <w:rFonts w:asciiTheme="minorHAnsi" w:eastAsia="Calibri" w:hAnsiTheme="minorHAnsi" w:cstheme="minorHAnsi"/>
                <w:sz w:val="22"/>
                <w:szCs w:val="22"/>
              </w:rPr>
              <w:t xml:space="preserve">Οδηγός Σπουδών στην ηλεκτρονική σελίδα του Τμήματος @ σύστημα </w:t>
            </w:r>
            <w:r w:rsidRPr="00C23578">
              <w:rPr>
                <w:rFonts w:asciiTheme="minorHAnsi" w:eastAsia="Calibri" w:hAnsiTheme="minorHAnsi" w:cstheme="minorHAnsi"/>
                <w:sz w:val="22"/>
                <w:szCs w:val="22"/>
                <w:lang w:val="en-US"/>
              </w:rPr>
              <w:t>e</w:t>
            </w:r>
            <w:r w:rsidRPr="00C23578">
              <w:rPr>
                <w:rFonts w:asciiTheme="minorHAnsi" w:eastAsia="Calibri" w:hAnsiTheme="minorHAnsi" w:cstheme="minorHAnsi"/>
                <w:sz w:val="22"/>
                <w:szCs w:val="22"/>
              </w:rPr>
              <w:t>-</w:t>
            </w:r>
            <w:r w:rsidRPr="00C23578">
              <w:rPr>
                <w:rFonts w:asciiTheme="minorHAnsi" w:eastAsia="Calibri" w:hAnsiTheme="minorHAnsi" w:cstheme="minorHAnsi"/>
                <w:sz w:val="22"/>
                <w:szCs w:val="22"/>
                <w:lang w:val="en-US"/>
              </w:rPr>
              <w:t>course</w:t>
            </w:r>
            <w:r w:rsidR="00A856FC" w:rsidRPr="00C23578">
              <w:rPr>
                <w:rFonts w:asciiTheme="minorHAnsi" w:eastAsia="Calibri" w:hAnsiTheme="minorHAnsi" w:cstheme="minorHAnsi"/>
                <w:sz w:val="22"/>
                <w:szCs w:val="22"/>
              </w:rPr>
              <w:t xml:space="preserve"> </w:t>
            </w:r>
            <w:r w:rsidRPr="00C23578">
              <w:rPr>
                <w:rFonts w:asciiTheme="minorHAnsi" w:eastAsia="Calibri" w:hAnsiTheme="minorHAnsi" w:cstheme="minorHAnsi"/>
                <w:sz w:val="22"/>
                <w:szCs w:val="22"/>
              </w:rPr>
              <w:t>Πανεπιστημίου Ιωαννίνων</w:t>
            </w:r>
          </w:p>
          <w:p w:rsidR="007605F8" w:rsidRPr="00C23578" w:rsidRDefault="007605F8" w:rsidP="00637E10">
            <w:pPr>
              <w:spacing w:after="200" w:line="276" w:lineRule="auto"/>
              <w:rPr>
                <w:rFonts w:asciiTheme="minorHAnsi" w:eastAsia="Calibri" w:hAnsiTheme="minorHAnsi" w:cstheme="minorHAnsi"/>
              </w:rPr>
            </w:pPr>
            <w:r w:rsidRPr="00C23578">
              <w:rPr>
                <w:rFonts w:asciiTheme="minorHAnsi" w:eastAsia="Calibri" w:hAnsiTheme="minorHAnsi" w:cstheme="minorHAnsi"/>
                <w:sz w:val="22"/>
                <w:szCs w:val="22"/>
                <w:lang w:val="en-US"/>
              </w:rPr>
              <w:t>http</w:t>
            </w:r>
            <w:r w:rsidRPr="00C23578">
              <w:rPr>
                <w:rFonts w:asciiTheme="minorHAnsi" w:eastAsia="Calibri" w:hAnsiTheme="minorHAnsi" w:cstheme="minorHAnsi"/>
                <w:sz w:val="22"/>
                <w:szCs w:val="22"/>
              </w:rPr>
              <w:t>://</w:t>
            </w:r>
            <w:proofErr w:type="spellStart"/>
            <w:r w:rsidRPr="00C23578">
              <w:rPr>
                <w:rFonts w:asciiTheme="minorHAnsi" w:eastAsia="Calibri" w:hAnsiTheme="minorHAnsi" w:cstheme="minorHAnsi"/>
                <w:sz w:val="22"/>
                <w:szCs w:val="22"/>
                <w:lang w:val="en-US"/>
              </w:rPr>
              <w:t>ecourse</w:t>
            </w:r>
            <w:proofErr w:type="spellEnd"/>
            <w:r w:rsidRPr="00C23578">
              <w:rPr>
                <w:rFonts w:asciiTheme="minorHAnsi" w:eastAsia="Calibri" w:hAnsiTheme="minorHAnsi" w:cstheme="minorHAnsi"/>
                <w:sz w:val="22"/>
                <w:szCs w:val="22"/>
              </w:rPr>
              <w:t>.</w:t>
            </w:r>
            <w:proofErr w:type="spellStart"/>
            <w:r w:rsidRPr="00C23578">
              <w:rPr>
                <w:rFonts w:asciiTheme="minorHAnsi" w:eastAsia="Calibri" w:hAnsiTheme="minorHAnsi" w:cstheme="minorHAnsi"/>
                <w:sz w:val="22"/>
                <w:szCs w:val="22"/>
                <w:lang w:val="en-US"/>
              </w:rPr>
              <w:t>uoi</w:t>
            </w:r>
            <w:proofErr w:type="spellEnd"/>
            <w:r w:rsidRPr="00C23578">
              <w:rPr>
                <w:rFonts w:asciiTheme="minorHAnsi" w:eastAsia="Calibri" w:hAnsiTheme="minorHAnsi" w:cstheme="minorHAnsi"/>
                <w:sz w:val="22"/>
                <w:szCs w:val="22"/>
              </w:rPr>
              <w:t>.</w:t>
            </w:r>
            <w:proofErr w:type="spellStart"/>
            <w:r w:rsidRPr="00C23578">
              <w:rPr>
                <w:rFonts w:asciiTheme="minorHAnsi" w:eastAsia="Calibri" w:hAnsiTheme="minorHAnsi" w:cstheme="minorHAnsi"/>
                <w:sz w:val="22"/>
                <w:szCs w:val="22"/>
                <w:lang w:val="en-US"/>
              </w:rPr>
              <w:t>gr</w:t>
            </w:r>
            <w:proofErr w:type="spellEnd"/>
            <w:r w:rsidRPr="00C23578">
              <w:rPr>
                <w:rFonts w:asciiTheme="minorHAnsi" w:eastAsia="Calibri" w:hAnsiTheme="minorHAnsi" w:cstheme="minorHAnsi"/>
                <w:sz w:val="22"/>
                <w:szCs w:val="22"/>
              </w:rPr>
              <w:t>/</w:t>
            </w:r>
            <w:proofErr w:type="spellStart"/>
            <w:r w:rsidRPr="00C23578">
              <w:rPr>
                <w:rFonts w:asciiTheme="minorHAnsi" w:eastAsia="Calibri" w:hAnsiTheme="minorHAnsi" w:cstheme="minorHAnsi"/>
                <w:sz w:val="22"/>
                <w:szCs w:val="22"/>
                <w:lang w:val="en-US"/>
              </w:rPr>
              <w:t>enrol</w:t>
            </w:r>
            <w:proofErr w:type="spellEnd"/>
            <w:r w:rsidRPr="00C23578">
              <w:rPr>
                <w:rFonts w:asciiTheme="minorHAnsi" w:eastAsia="Calibri" w:hAnsiTheme="minorHAnsi" w:cstheme="minorHAnsi"/>
                <w:sz w:val="22"/>
                <w:szCs w:val="22"/>
              </w:rPr>
              <w:t>/</w:t>
            </w:r>
            <w:r w:rsidRPr="00C23578">
              <w:rPr>
                <w:rFonts w:asciiTheme="minorHAnsi" w:eastAsia="Calibri" w:hAnsiTheme="minorHAnsi" w:cstheme="minorHAnsi"/>
                <w:sz w:val="22"/>
                <w:szCs w:val="22"/>
                <w:lang w:val="en-US"/>
              </w:rPr>
              <w:t>index</w:t>
            </w:r>
            <w:r w:rsidRPr="00C23578">
              <w:rPr>
                <w:rFonts w:asciiTheme="minorHAnsi" w:eastAsia="Calibri" w:hAnsiTheme="minorHAnsi" w:cstheme="minorHAnsi"/>
                <w:sz w:val="22"/>
                <w:szCs w:val="22"/>
              </w:rPr>
              <w:t>.</w:t>
            </w:r>
            <w:proofErr w:type="spellStart"/>
            <w:r w:rsidRPr="00C23578">
              <w:rPr>
                <w:rFonts w:asciiTheme="minorHAnsi" w:eastAsia="Calibri" w:hAnsiTheme="minorHAnsi" w:cstheme="minorHAnsi"/>
                <w:sz w:val="22"/>
                <w:szCs w:val="22"/>
                <w:lang w:val="en-US"/>
              </w:rPr>
              <w:t>php</w:t>
            </w:r>
            <w:proofErr w:type="spellEnd"/>
            <w:r w:rsidRPr="00C23578">
              <w:rPr>
                <w:rFonts w:asciiTheme="minorHAnsi" w:eastAsia="Calibri" w:hAnsiTheme="minorHAnsi" w:cstheme="minorHAnsi"/>
                <w:sz w:val="22"/>
                <w:szCs w:val="22"/>
              </w:rPr>
              <w:t>?</w:t>
            </w:r>
            <w:r w:rsidRPr="00C23578">
              <w:rPr>
                <w:rFonts w:asciiTheme="minorHAnsi" w:eastAsia="Calibri" w:hAnsiTheme="minorHAnsi" w:cstheme="minorHAnsi"/>
                <w:sz w:val="22"/>
                <w:szCs w:val="22"/>
                <w:lang w:val="en-US"/>
              </w:rPr>
              <w:t>id</w:t>
            </w:r>
            <w:r w:rsidRPr="00C23578">
              <w:rPr>
                <w:rFonts w:asciiTheme="minorHAnsi" w:eastAsia="Calibri" w:hAnsiTheme="minorHAnsi" w:cstheme="minorHAnsi"/>
                <w:sz w:val="22"/>
                <w:szCs w:val="22"/>
              </w:rPr>
              <w:t>=386</w:t>
            </w:r>
          </w:p>
        </w:tc>
      </w:tr>
    </w:tbl>
    <w:p w:rsidR="000F4FD4" w:rsidRPr="00C23578" w:rsidRDefault="000F4FD4" w:rsidP="000F4FD4">
      <w:r w:rsidRPr="00C23578">
        <w:br w:type="page"/>
      </w:r>
    </w:p>
    <w:p w:rsidR="000F4FD4" w:rsidRPr="00705AAD" w:rsidRDefault="000F4FD4" w:rsidP="00C6691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637E10">
        <w:tc>
          <w:tcPr>
            <w:tcW w:w="8472" w:type="dxa"/>
            <w:gridSpan w:val="2"/>
            <w:tcBorders>
              <w:bottom w:val="nil"/>
            </w:tcBorders>
            <w:shd w:val="clear" w:color="auto" w:fill="DDD9C3" w:themeFill="background2" w:themeFillShade="E6"/>
          </w:tcPr>
          <w:p w:rsidR="000F4FD4" w:rsidRPr="00705AAD" w:rsidRDefault="000F4FD4" w:rsidP="00637E10">
            <w:pPr>
              <w:rPr>
                <w:rFonts w:ascii="Calibri" w:hAnsi="Calibri" w:cs="Arial"/>
                <w:i/>
                <w:sz w:val="16"/>
                <w:szCs w:val="16"/>
              </w:rPr>
            </w:pPr>
            <w:r w:rsidRPr="00705AAD">
              <w:rPr>
                <w:rFonts w:ascii="Calibri" w:hAnsi="Calibri" w:cs="Arial"/>
                <w:b/>
                <w:sz w:val="20"/>
                <w:szCs w:val="20"/>
              </w:rPr>
              <w:t>Μαθησιακά Αποτελέσματα</w:t>
            </w:r>
          </w:p>
        </w:tc>
      </w:tr>
      <w:tr w:rsidR="000F4FD4" w:rsidRPr="0036432B" w:rsidTr="00637E10">
        <w:tc>
          <w:tcPr>
            <w:tcW w:w="8472" w:type="dxa"/>
            <w:gridSpan w:val="2"/>
            <w:tcBorders>
              <w:top w:val="nil"/>
            </w:tcBorders>
            <w:shd w:val="clear" w:color="auto" w:fill="DDD9C3" w:themeFill="background2" w:themeFillShade="E6"/>
          </w:tcPr>
          <w:p w:rsidR="000F4FD4" w:rsidRPr="00705AAD" w:rsidRDefault="000F4FD4" w:rsidP="00637E10">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637E10">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0F4FD4" w:rsidRPr="00705AAD" w:rsidRDefault="000F4FD4" w:rsidP="00C6691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rsidR="000F4FD4" w:rsidRPr="00F21D37" w:rsidRDefault="000F4FD4" w:rsidP="00C66915">
            <w:pPr>
              <w:widowControl w:val="0"/>
              <w:numPr>
                <w:ilvl w:val="0"/>
                <w:numId w:val="2"/>
              </w:numPr>
              <w:autoSpaceDE w:val="0"/>
              <w:autoSpaceDN w:val="0"/>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0F4FD4" w:rsidRPr="00705AAD" w:rsidRDefault="000F4FD4" w:rsidP="00C6691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0F4FD4" w:rsidRPr="0036432B" w:rsidTr="00637E10">
        <w:tc>
          <w:tcPr>
            <w:tcW w:w="8472" w:type="dxa"/>
            <w:gridSpan w:val="2"/>
          </w:tcPr>
          <w:p w:rsidR="00C6089F" w:rsidRPr="00C454AD" w:rsidRDefault="00C6089F" w:rsidP="00C6089F">
            <w:pPr>
              <w:jc w:val="both"/>
              <w:rPr>
                <w:rFonts w:asciiTheme="minorHAnsi" w:hAnsiTheme="minorHAnsi" w:cstheme="minorHAnsi"/>
              </w:rPr>
            </w:pPr>
            <w:r w:rsidRPr="00C454AD">
              <w:rPr>
                <w:rFonts w:asciiTheme="minorHAnsi" w:hAnsiTheme="minorHAnsi" w:cstheme="minorHAnsi"/>
                <w:sz w:val="22"/>
                <w:szCs w:val="22"/>
              </w:rPr>
              <w:t xml:space="preserve">Αναμένεται ότι, με την ολοκλήρωση του μαθήματος, οι φοιτητές θα είναι σε θέση να: </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 Γνωρίζουν τις βασικές  θεωρίες του σχολείου, καθώς και τις κοινωνικές λειτουργίες και την αποστολή του</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Γνωρίζουν τον ρόλο του </w:t>
            </w:r>
            <w:r w:rsidRPr="00C454AD">
              <w:rPr>
                <w:rFonts w:asciiTheme="minorHAnsi" w:hAnsiTheme="minorHAnsi" w:cstheme="minorHAnsi"/>
                <w:bCs/>
                <w:sz w:val="22"/>
                <w:szCs w:val="22"/>
              </w:rPr>
              <w:t>εκπαιδευτικού</w:t>
            </w:r>
            <w:r w:rsidRPr="00C454AD">
              <w:rPr>
                <w:rFonts w:asciiTheme="minorHAnsi" w:hAnsiTheme="minorHAnsi" w:cstheme="minorHAnsi"/>
                <w:sz w:val="22"/>
                <w:szCs w:val="22"/>
              </w:rPr>
              <w:t xml:space="preserve"> ως θεωρία και πράξη (ρόλοι εκπαιδευτικού, αποτελεσματικός ή ιδανικός εκπαιδευτικός ...)</w:t>
            </w:r>
          </w:p>
          <w:p w:rsidR="00C6089F" w:rsidRPr="00C454AD" w:rsidRDefault="00C6089F" w:rsidP="00C66915">
            <w:pPr>
              <w:numPr>
                <w:ilvl w:val="0"/>
                <w:numId w:val="3"/>
              </w:numPr>
              <w:jc w:val="both"/>
              <w:rPr>
                <w:rFonts w:asciiTheme="minorHAnsi" w:hAnsiTheme="minorHAnsi" w:cstheme="minorHAnsi"/>
              </w:rPr>
            </w:pPr>
            <w:r w:rsidRPr="00C454AD">
              <w:rPr>
                <w:rFonts w:asciiTheme="minorHAnsi" w:hAnsiTheme="minorHAnsi" w:cstheme="minorHAnsi"/>
                <w:sz w:val="22"/>
                <w:szCs w:val="22"/>
              </w:rPr>
              <w:t xml:space="preserve">Κατανοούν την  οργάνωση της </w:t>
            </w:r>
            <w:r w:rsidRPr="00C454AD">
              <w:rPr>
                <w:rFonts w:asciiTheme="minorHAnsi" w:hAnsiTheme="minorHAnsi" w:cstheme="minorHAnsi"/>
                <w:bCs/>
                <w:sz w:val="22"/>
                <w:szCs w:val="22"/>
              </w:rPr>
              <w:t xml:space="preserve">παιδαγωγικής επικοινωνίας -σχέσης </w:t>
            </w:r>
            <w:r w:rsidRPr="00C454AD">
              <w:rPr>
                <w:rFonts w:asciiTheme="minorHAnsi" w:hAnsiTheme="minorHAnsi" w:cstheme="minorHAnsi"/>
                <w:sz w:val="22"/>
                <w:szCs w:val="22"/>
              </w:rPr>
              <w:t>(κοινωνική μάθηση)</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Προσδιορίσουν τον ρόλο της </w:t>
            </w:r>
            <w:r w:rsidRPr="00C454AD">
              <w:rPr>
                <w:rFonts w:asciiTheme="minorHAnsi" w:hAnsiTheme="minorHAnsi" w:cstheme="minorHAnsi"/>
                <w:bCs/>
                <w:sz w:val="22"/>
                <w:szCs w:val="22"/>
              </w:rPr>
              <w:t xml:space="preserve">αγωγής και της κοινωνικοποίησης </w:t>
            </w:r>
            <w:r w:rsidRPr="00C454AD">
              <w:rPr>
                <w:rFonts w:asciiTheme="minorHAnsi" w:hAnsiTheme="minorHAnsi" w:cstheme="minorHAnsi"/>
                <w:sz w:val="22"/>
                <w:szCs w:val="22"/>
              </w:rPr>
              <w:t xml:space="preserve">στη διαμόρφωση της </w:t>
            </w:r>
            <w:r w:rsidRPr="00C454AD">
              <w:rPr>
                <w:rFonts w:asciiTheme="minorHAnsi" w:hAnsiTheme="minorHAnsi" w:cstheme="minorHAnsi"/>
                <w:bCs/>
                <w:sz w:val="22"/>
                <w:szCs w:val="22"/>
              </w:rPr>
              <w:t>προσωπικότητας</w:t>
            </w:r>
            <w:r w:rsidRPr="00C454AD">
              <w:rPr>
                <w:rFonts w:asciiTheme="minorHAnsi" w:hAnsiTheme="minorHAnsi" w:cstheme="minorHAnsi"/>
                <w:sz w:val="22"/>
                <w:szCs w:val="22"/>
              </w:rPr>
              <w:t xml:space="preserve"> (έννοιες, θεωρίες αγωγής και κοινωνικοποίησης, είδη αγωγής, σκοποί αγωγής ...)</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Αναγνωρίζουν τον ρόλο των κοινωνικών </w:t>
            </w:r>
            <w:r w:rsidRPr="00C454AD">
              <w:rPr>
                <w:rFonts w:asciiTheme="minorHAnsi" w:hAnsiTheme="minorHAnsi" w:cstheme="minorHAnsi"/>
                <w:bCs/>
                <w:sz w:val="22"/>
                <w:szCs w:val="22"/>
              </w:rPr>
              <w:t>αξιών</w:t>
            </w:r>
            <w:r w:rsidRPr="00C454AD">
              <w:rPr>
                <w:rFonts w:asciiTheme="minorHAnsi" w:hAnsiTheme="minorHAnsi" w:cstheme="minorHAnsi"/>
                <w:sz w:val="22"/>
                <w:szCs w:val="22"/>
              </w:rPr>
              <w:t xml:space="preserve"> και </w:t>
            </w:r>
            <w:r w:rsidRPr="00C454AD">
              <w:rPr>
                <w:rFonts w:asciiTheme="minorHAnsi" w:hAnsiTheme="minorHAnsi" w:cstheme="minorHAnsi"/>
                <w:bCs/>
                <w:sz w:val="22"/>
                <w:szCs w:val="22"/>
              </w:rPr>
              <w:t>κανόνων</w:t>
            </w:r>
            <w:r w:rsidRPr="00C454AD">
              <w:rPr>
                <w:rFonts w:asciiTheme="minorHAnsi" w:hAnsiTheme="minorHAnsi" w:cstheme="minorHAnsi"/>
                <w:sz w:val="22"/>
                <w:szCs w:val="22"/>
              </w:rPr>
              <w:t xml:space="preserve">, της </w:t>
            </w:r>
            <w:r w:rsidRPr="00C454AD">
              <w:rPr>
                <w:rFonts w:asciiTheme="minorHAnsi" w:hAnsiTheme="minorHAnsi" w:cstheme="minorHAnsi"/>
                <w:bCs/>
                <w:sz w:val="22"/>
                <w:szCs w:val="22"/>
              </w:rPr>
              <w:t>πειθαρχίας</w:t>
            </w:r>
            <w:r w:rsidRPr="00C454AD">
              <w:rPr>
                <w:rFonts w:asciiTheme="minorHAnsi" w:hAnsiTheme="minorHAnsi" w:cstheme="minorHAnsi"/>
                <w:sz w:val="22"/>
                <w:szCs w:val="22"/>
              </w:rPr>
              <w:t xml:space="preserve"> και των </w:t>
            </w:r>
            <w:r w:rsidRPr="00C454AD">
              <w:rPr>
                <w:rFonts w:asciiTheme="minorHAnsi" w:hAnsiTheme="minorHAnsi" w:cstheme="minorHAnsi"/>
                <w:bCs/>
                <w:sz w:val="22"/>
                <w:szCs w:val="22"/>
              </w:rPr>
              <w:t>κυρώσεων</w:t>
            </w:r>
            <w:r w:rsidRPr="00C454AD">
              <w:rPr>
                <w:rFonts w:asciiTheme="minorHAnsi" w:hAnsiTheme="minorHAnsi" w:cstheme="minorHAnsi"/>
                <w:sz w:val="22"/>
                <w:szCs w:val="22"/>
              </w:rPr>
              <w:t xml:space="preserve"> στην εκπαιδευτική διαδικασία</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Να αναδείξουν τα αίτια  της </w:t>
            </w:r>
            <w:r w:rsidRPr="00C454AD">
              <w:rPr>
                <w:rFonts w:asciiTheme="minorHAnsi" w:hAnsiTheme="minorHAnsi" w:cstheme="minorHAnsi"/>
                <w:bCs/>
                <w:sz w:val="22"/>
                <w:szCs w:val="22"/>
              </w:rPr>
              <w:t>σχολικής παραβατικότητας</w:t>
            </w:r>
            <w:r w:rsidRPr="00C454AD">
              <w:rPr>
                <w:rFonts w:asciiTheme="minorHAnsi" w:hAnsiTheme="minorHAnsi" w:cstheme="minorHAnsi"/>
                <w:sz w:val="22"/>
                <w:szCs w:val="22"/>
              </w:rPr>
              <w:t xml:space="preserve"> και της  διαχείρισής της</w:t>
            </w:r>
          </w:p>
          <w:p w:rsidR="00C6089F" w:rsidRPr="00C454AD" w:rsidRDefault="00C6089F" w:rsidP="00C66915">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Να πραγματευτούν τα χαρακτηριστικά (προφίλ) των </w:t>
            </w:r>
            <w:r w:rsidRPr="00C454AD">
              <w:rPr>
                <w:rFonts w:asciiTheme="minorHAnsi" w:hAnsiTheme="minorHAnsi" w:cstheme="minorHAnsi"/>
                <w:bCs/>
                <w:sz w:val="22"/>
                <w:szCs w:val="22"/>
              </w:rPr>
              <w:t>σημερινών μαθητών</w:t>
            </w:r>
          </w:p>
          <w:p w:rsidR="000F4FD4" w:rsidRPr="00BE33EE" w:rsidRDefault="00C6089F" w:rsidP="00BE33EE">
            <w:pPr>
              <w:numPr>
                <w:ilvl w:val="0"/>
                <w:numId w:val="3"/>
              </w:numPr>
              <w:spacing w:line="276" w:lineRule="auto"/>
              <w:jc w:val="both"/>
              <w:rPr>
                <w:rFonts w:asciiTheme="minorHAnsi" w:hAnsiTheme="minorHAnsi" w:cstheme="minorHAnsi"/>
              </w:rPr>
            </w:pPr>
            <w:r w:rsidRPr="00C454AD">
              <w:rPr>
                <w:rFonts w:asciiTheme="minorHAnsi" w:hAnsiTheme="minorHAnsi" w:cstheme="minorHAnsi"/>
                <w:sz w:val="22"/>
                <w:szCs w:val="22"/>
              </w:rPr>
              <w:t xml:space="preserve">Να αναδείξουν τα χαρακτηριστικά γνωρίσματα (προφίλ) του </w:t>
            </w:r>
            <w:r w:rsidRPr="00C454AD">
              <w:rPr>
                <w:rFonts w:asciiTheme="minorHAnsi" w:hAnsiTheme="minorHAnsi" w:cstheme="minorHAnsi"/>
                <w:bCs/>
                <w:sz w:val="22"/>
                <w:szCs w:val="22"/>
              </w:rPr>
              <w:t>σημερινού σχολείου</w:t>
            </w:r>
            <w:r w:rsidRPr="00C454AD">
              <w:rPr>
                <w:rFonts w:asciiTheme="minorHAnsi" w:hAnsiTheme="minorHAnsi" w:cstheme="minorHAnsi"/>
                <w:sz w:val="22"/>
                <w:szCs w:val="22"/>
              </w:rPr>
              <w:t xml:space="preserve"> και ειδικότερα του </w:t>
            </w:r>
            <w:r w:rsidRPr="00C454AD">
              <w:rPr>
                <w:rFonts w:asciiTheme="minorHAnsi" w:hAnsiTheme="minorHAnsi" w:cstheme="minorHAnsi"/>
                <w:bCs/>
                <w:sz w:val="22"/>
                <w:szCs w:val="22"/>
              </w:rPr>
              <w:t>ολιγοθέσιου σχολείου.</w:t>
            </w:r>
          </w:p>
          <w:p w:rsidR="00BE33EE" w:rsidRPr="00BE33EE" w:rsidRDefault="00BE33EE" w:rsidP="00BE33EE">
            <w:pPr>
              <w:spacing w:line="276" w:lineRule="auto"/>
              <w:ind w:left="540"/>
              <w:jc w:val="both"/>
              <w:rPr>
                <w:rFonts w:asciiTheme="minorHAnsi" w:hAnsiTheme="minorHAnsi" w:cstheme="minorHAnsi"/>
              </w:rPr>
            </w:pPr>
          </w:p>
        </w:tc>
      </w:tr>
      <w:tr w:rsidR="000F4FD4" w:rsidRPr="00705AAD" w:rsidTr="00637E10">
        <w:tblPrEx>
          <w:tblLook w:val="0000"/>
        </w:tblPrEx>
        <w:tc>
          <w:tcPr>
            <w:tcW w:w="8472" w:type="dxa"/>
            <w:gridSpan w:val="2"/>
            <w:tcBorders>
              <w:bottom w:val="nil"/>
            </w:tcBorders>
            <w:shd w:val="clear" w:color="auto" w:fill="DDD9C3" w:themeFill="background2" w:themeFillShade="E6"/>
          </w:tcPr>
          <w:p w:rsidR="000F4FD4" w:rsidRPr="00705AAD" w:rsidRDefault="000F4FD4" w:rsidP="00637E10">
            <w:pPr>
              <w:rPr>
                <w:rFonts w:ascii="Calibri" w:hAnsi="Calibri" w:cs="Arial"/>
                <w:b/>
                <w:sz w:val="20"/>
                <w:szCs w:val="20"/>
              </w:rPr>
            </w:pPr>
            <w:r w:rsidRPr="00705AAD">
              <w:rPr>
                <w:rFonts w:ascii="Calibri" w:hAnsi="Calibri" w:cs="Arial"/>
                <w:b/>
                <w:sz w:val="20"/>
                <w:szCs w:val="20"/>
              </w:rPr>
              <w:t>Γενικές Ικανότητες</w:t>
            </w:r>
          </w:p>
        </w:tc>
      </w:tr>
      <w:tr w:rsidR="000F4FD4" w:rsidRPr="0036432B" w:rsidTr="00637E10">
        <w:tc>
          <w:tcPr>
            <w:tcW w:w="8472" w:type="dxa"/>
            <w:gridSpan w:val="2"/>
            <w:tcBorders>
              <w:top w:val="nil"/>
              <w:bottom w:val="nil"/>
            </w:tcBorders>
            <w:shd w:val="clear" w:color="auto" w:fill="DDD9C3" w:themeFill="background2" w:themeFillShade="E6"/>
          </w:tcPr>
          <w:p w:rsidR="000F4FD4" w:rsidRPr="00705AAD" w:rsidRDefault="000F4FD4" w:rsidP="00637E10">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637E10">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Λήψη αποφάσεων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Αυτόνομη εργασία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Ομαδική εργασία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Σεβασμός στη διαφορετικότητα και στην πολυπολιτισμικότητα</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0F4FD4" w:rsidRPr="00705AAD" w:rsidRDefault="000F4FD4" w:rsidP="00637E10">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rsidR="000F4FD4" w:rsidRDefault="000F4FD4" w:rsidP="00637E1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rsidR="000F4FD4" w:rsidRDefault="000F4FD4" w:rsidP="00637E10">
            <w:pPr>
              <w:rPr>
                <w:rFonts w:ascii="Calibri" w:hAnsi="Calibri" w:cs="Arial"/>
                <w:i/>
                <w:sz w:val="16"/>
                <w:szCs w:val="16"/>
              </w:rPr>
            </w:pPr>
            <w:r>
              <w:rPr>
                <w:rFonts w:ascii="Calibri" w:hAnsi="Calibri" w:cs="Arial"/>
                <w:i/>
                <w:sz w:val="16"/>
                <w:szCs w:val="16"/>
              </w:rPr>
              <w:t>……</w:t>
            </w:r>
          </w:p>
          <w:p w:rsidR="000F4FD4" w:rsidRDefault="000F4FD4" w:rsidP="00637E10">
            <w:pPr>
              <w:rPr>
                <w:rFonts w:ascii="Calibri" w:hAnsi="Calibri" w:cs="Arial"/>
                <w:i/>
                <w:sz w:val="16"/>
                <w:szCs w:val="16"/>
              </w:rPr>
            </w:pPr>
            <w:r>
              <w:rPr>
                <w:rFonts w:ascii="Calibri" w:hAnsi="Calibri" w:cs="Arial"/>
                <w:i/>
                <w:sz w:val="16"/>
                <w:szCs w:val="16"/>
              </w:rPr>
              <w:t>Άλλες…</w:t>
            </w:r>
          </w:p>
          <w:p w:rsidR="000F4FD4" w:rsidRPr="00705AAD" w:rsidRDefault="000F4FD4" w:rsidP="00637E10">
            <w:pPr>
              <w:rPr>
                <w:rFonts w:ascii="Calibri" w:hAnsi="Calibri" w:cs="Arial"/>
                <w:b/>
                <w:sz w:val="20"/>
                <w:szCs w:val="20"/>
              </w:rPr>
            </w:pPr>
            <w:r>
              <w:rPr>
                <w:rFonts w:ascii="Calibri" w:hAnsi="Calibri" w:cs="Arial"/>
                <w:i/>
                <w:sz w:val="16"/>
                <w:szCs w:val="16"/>
              </w:rPr>
              <w:t>…….</w:t>
            </w:r>
          </w:p>
        </w:tc>
      </w:tr>
      <w:tr w:rsidR="000F4FD4" w:rsidRPr="00877C6E" w:rsidTr="00637E10">
        <w:tc>
          <w:tcPr>
            <w:tcW w:w="8472" w:type="dxa"/>
            <w:gridSpan w:val="2"/>
            <w:tcBorders>
              <w:bottom w:val="single" w:sz="4" w:space="0" w:color="auto"/>
            </w:tcBorders>
          </w:tcPr>
          <w:p w:rsidR="00877C6E" w:rsidRDefault="00877C6E" w:rsidP="00877C6E">
            <w:pPr>
              <w:widowControl w:val="0"/>
              <w:autoSpaceDE w:val="0"/>
              <w:autoSpaceDN w:val="0"/>
              <w:adjustRightInd w:val="0"/>
              <w:rPr>
                <w:rFonts w:ascii="Calibri" w:hAnsi="Calibri" w:cs="Arial"/>
                <w:i/>
                <w:sz w:val="16"/>
                <w:szCs w:val="16"/>
              </w:rPr>
            </w:pPr>
          </w:p>
          <w:p w:rsidR="00242E09" w:rsidRPr="00BE33EE" w:rsidRDefault="00242E09" w:rsidP="00C66915">
            <w:pPr>
              <w:pStyle w:val="ab"/>
              <w:widowControl w:val="0"/>
              <w:numPr>
                <w:ilvl w:val="0"/>
                <w:numId w:val="7"/>
              </w:numPr>
              <w:autoSpaceDE w:val="0"/>
              <w:autoSpaceDN w:val="0"/>
              <w:adjustRightInd w:val="0"/>
              <w:spacing w:after="60"/>
              <w:jc w:val="both"/>
              <w:rPr>
                <w:rFonts w:asciiTheme="minorHAnsi" w:hAnsiTheme="minorHAnsi" w:cstheme="minorHAnsi"/>
              </w:rPr>
            </w:pPr>
            <w:r w:rsidRPr="00BE33EE">
              <w:rPr>
                <w:rFonts w:asciiTheme="minorHAnsi" w:hAnsiTheme="minorHAnsi" w:cstheme="minorHAnsi"/>
              </w:rPr>
              <w:t>Στην απόκτηση ικανοτήτων-δεξιοτήτων για αναζήτηση, ανάλυση και σύνθεση γνώσεων και πληροφοριών</w:t>
            </w:r>
          </w:p>
          <w:p w:rsidR="00C6089F" w:rsidRPr="00BE33EE" w:rsidRDefault="00242E09" w:rsidP="00C66915">
            <w:pPr>
              <w:pStyle w:val="ab"/>
              <w:widowControl w:val="0"/>
              <w:numPr>
                <w:ilvl w:val="0"/>
                <w:numId w:val="7"/>
              </w:numPr>
              <w:autoSpaceDE w:val="0"/>
              <w:autoSpaceDN w:val="0"/>
              <w:adjustRightInd w:val="0"/>
              <w:spacing w:after="60"/>
              <w:jc w:val="both"/>
              <w:rPr>
                <w:rFonts w:asciiTheme="minorHAnsi" w:hAnsiTheme="minorHAnsi" w:cstheme="minorHAnsi"/>
              </w:rPr>
            </w:pPr>
            <w:r w:rsidRPr="00BE33EE">
              <w:rPr>
                <w:rFonts w:asciiTheme="minorHAnsi" w:hAnsiTheme="minorHAnsi" w:cstheme="minorHAnsi"/>
              </w:rPr>
              <w:t xml:space="preserve">Στην εξοικείωση με την </w:t>
            </w:r>
            <w:r w:rsidR="00C6089F" w:rsidRPr="00BE33EE">
              <w:rPr>
                <w:rFonts w:asciiTheme="minorHAnsi" w:hAnsiTheme="minorHAnsi" w:cstheme="minorHAnsi"/>
              </w:rPr>
              <w:t xml:space="preserve">Ομαδική </w:t>
            </w:r>
            <w:r w:rsidRPr="00BE33EE">
              <w:rPr>
                <w:rFonts w:asciiTheme="minorHAnsi" w:hAnsiTheme="minorHAnsi" w:cstheme="minorHAnsi"/>
              </w:rPr>
              <w:t xml:space="preserve">και </w:t>
            </w:r>
            <w:r w:rsidR="00C6089F" w:rsidRPr="00BE33EE">
              <w:rPr>
                <w:rFonts w:asciiTheme="minorHAnsi" w:hAnsiTheme="minorHAnsi" w:cstheme="minorHAnsi"/>
              </w:rPr>
              <w:t xml:space="preserve">Αυτόνομη εργασία </w:t>
            </w:r>
          </w:p>
          <w:p w:rsidR="000F4FD4" w:rsidRPr="00A412D1" w:rsidRDefault="000F4FD4" w:rsidP="00A412D1">
            <w:pPr>
              <w:widowControl w:val="0"/>
              <w:autoSpaceDE w:val="0"/>
              <w:autoSpaceDN w:val="0"/>
              <w:adjustRightInd w:val="0"/>
              <w:rPr>
                <w:rFonts w:ascii="Calibri" w:eastAsia="Calibri" w:hAnsi="Calibri"/>
                <w:color w:val="002060"/>
              </w:rPr>
            </w:pPr>
          </w:p>
        </w:tc>
      </w:tr>
    </w:tbl>
    <w:p w:rsidR="000F4FD4" w:rsidRPr="00705AAD" w:rsidRDefault="000F4FD4" w:rsidP="00C6691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36432B" w:rsidTr="00637E10">
        <w:tc>
          <w:tcPr>
            <w:tcW w:w="8472" w:type="dxa"/>
          </w:tcPr>
          <w:p w:rsidR="00C6089F" w:rsidRPr="00C454AD" w:rsidRDefault="00C454AD" w:rsidP="00C6089F">
            <w:pPr>
              <w:jc w:val="both"/>
              <w:rPr>
                <w:rFonts w:asciiTheme="minorHAnsi" w:hAnsiTheme="minorHAnsi" w:cstheme="minorHAnsi"/>
              </w:rPr>
            </w:pPr>
            <w:r>
              <w:rPr>
                <w:bCs/>
              </w:rPr>
              <w:t xml:space="preserve">   </w:t>
            </w:r>
            <w:r w:rsidR="00C6089F" w:rsidRPr="00C454AD">
              <w:rPr>
                <w:rFonts w:asciiTheme="minorHAnsi" w:hAnsiTheme="minorHAnsi" w:cstheme="minorHAnsi"/>
                <w:bCs/>
                <w:sz w:val="22"/>
                <w:szCs w:val="22"/>
              </w:rPr>
              <w:t xml:space="preserve">Αρχικά θα γίνει προσέγγιση του </w:t>
            </w:r>
            <w:r w:rsidR="00C6089F" w:rsidRPr="00C454AD">
              <w:rPr>
                <w:rFonts w:asciiTheme="minorHAnsi" w:hAnsiTheme="minorHAnsi" w:cstheme="minorHAnsi"/>
                <w:b/>
                <w:bCs/>
                <w:sz w:val="22"/>
                <w:szCs w:val="22"/>
              </w:rPr>
              <w:t>αντικειμένου</w:t>
            </w:r>
            <w:r w:rsidR="00C6089F" w:rsidRPr="00C454AD">
              <w:rPr>
                <w:rFonts w:asciiTheme="minorHAnsi" w:hAnsiTheme="minorHAnsi" w:cstheme="minorHAnsi"/>
                <w:bCs/>
                <w:sz w:val="22"/>
                <w:szCs w:val="22"/>
              </w:rPr>
              <w:t xml:space="preserve">, της </w:t>
            </w:r>
            <w:r w:rsidR="00C6089F" w:rsidRPr="00C454AD">
              <w:rPr>
                <w:rFonts w:asciiTheme="minorHAnsi" w:hAnsiTheme="minorHAnsi" w:cstheme="minorHAnsi"/>
                <w:b/>
                <w:bCs/>
                <w:sz w:val="22"/>
                <w:szCs w:val="22"/>
              </w:rPr>
              <w:t>ιστορικής εξέλιξης</w:t>
            </w:r>
            <w:r w:rsidR="00C6089F" w:rsidRPr="00C454AD">
              <w:rPr>
                <w:rFonts w:asciiTheme="minorHAnsi" w:hAnsiTheme="minorHAnsi" w:cstheme="minorHAnsi"/>
                <w:bCs/>
                <w:sz w:val="22"/>
                <w:szCs w:val="22"/>
              </w:rPr>
              <w:t xml:space="preserve"> και των </w:t>
            </w:r>
            <w:r w:rsidR="00C6089F" w:rsidRPr="00C454AD">
              <w:rPr>
                <w:rFonts w:asciiTheme="minorHAnsi" w:hAnsiTheme="minorHAnsi" w:cstheme="minorHAnsi"/>
                <w:b/>
                <w:bCs/>
                <w:sz w:val="22"/>
                <w:szCs w:val="22"/>
              </w:rPr>
              <w:t>γνωρισμάτων</w:t>
            </w:r>
            <w:r w:rsidR="00C6089F" w:rsidRPr="00C454AD">
              <w:rPr>
                <w:rFonts w:asciiTheme="minorHAnsi" w:hAnsiTheme="minorHAnsi" w:cstheme="minorHAnsi"/>
                <w:bCs/>
                <w:sz w:val="22"/>
                <w:szCs w:val="22"/>
              </w:rPr>
              <w:t xml:space="preserve"> της </w:t>
            </w:r>
            <w:r w:rsidR="00C6089F" w:rsidRPr="00C454AD">
              <w:rPr>
                <w:rFonts w:asciiTheme="minorHAnsi" w:hAnsiTheme="minorHAnsi" w:cstheme="minorHAnsi"/>
                <w:b/>
                <w:sz w:val="22"/>
                <w:szCs w:val="22"/>
              </w:rPr>
              <w:t>Παιδαγωγικής Επιστήμης</w:t>
            </w:r>
            <w:r w:rsidR="00C6089F" w:rsidRPr="00C454AD">
              <w:rPr>
                <w:rFonts w:asciiTheme="minorHAnsi" w:hAnsiTheme="minorHAnsi" w:cstheme="minorHAnsi"/>
                <w:sz w:val="22"/>
                <w:szCs w:val="22"/>
              </w:rPr>
              <w:t xml:space="preserve"> (Επιστήμες Αγωγής), κλάδο της οποίας αποτελεί η</w:t>
            </w:r>
            <w:r w:rsidR="00C6089F" w:rsidRPr="00C454AD">
              <w:rPr>
                <w:rFonts w:asciiTheme="minorHAnsi" w:hAnsiTheme="minorHAnsi" w:cstheme="minorHAnsi"/>
                <w:b/>
                <w:sz w:val="22"/>
                <w:szCs w:val="22"/>
              </w:rPr>
              <w:t>Σχολική Παιδαγωγική</w:t>
            </w:r>
            <w:r w:rsidR="00C6089F" w:rsidRPr="00C454AD">
              <w:rPr>
                <w:rFonts w:asciiTheme="minorHAnsi" w:hAnsiTheme="minorHAnsi" w:cstheme="minorHAnsi"/>
                <w:sz w:val="22"/>
                <w:szCs w:val="22"/>
              </w:rPr>
              <w:t>.</w:t>
            </w:r>
          </w:p>
          <w:p w:rsidR="00C6089F" w:rsidRPr="00C454AD" w:rsidRDefault="00FC28CC" w:rsidP="00C6089F">
            <w:pPr>
              <w:jc w:val="both"/>
              <w:rPr>
                <w:rFonts w:asciiTheme="minorHAnsi" w:hAnsiTheme="minorHAnsi" w:cstheme="minorHAnsi"/>
              </w:rPr>
            </w:pPr>
            <w:r w:rsidRPr="00FC28CC">
              <w:rPr>
                <w:rFonts w:asciiTheme="minorHAnsi" w:hAnsiTheme="minorHAnsi" w:cstheme="minorHAnsi"/>
                <w:sz w:val="22"/>
                <w:szCs w:val="22"/>
              </w:rPr>
              <w:t xml:space="preserve"> </w:t>
            </w:r>
            <w:r w:rsidRPr="00BE33EE">
              <w:rPr>
                <w:rFonts w:asciiTheme="minorHAnsi" w:hAnsiTheme="minorHAnsi" w:cstheme="minorHAnsi"/>
                <w:sz w:val="22"/>
                <w:szCs w:val="22"/>
              </w:rPr>
              <w:t xml:space="preserve">  </w:t>
            </w:r>
            <w:r w:rsidR="00C6089F" w:rsidRPr="00C454AD">
              <w:rPr>
                <w:rFonts w:asciiTheme="minorHAnsi" w:hAnsiTheme="minorHAnsi" w:cstheme="minorHAnsi"/>
                <w:sz w:val="22"/>
                <w:szCs w:val="22"/>
              </w:rPr>
              <w:t>Ακολούθως, θα γίνει πραγμάτευση:</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 xml:space="preserve">Του </w:t>
            </w:r>
            <w:r w:rsidRPr="00C454AD">
              <w:rPr>
                <w:rFonts w:asciiTheme="minorHAnsi" w:hAnsiTheme="minorHAnsi" w:cstheme="minorHAnsi"/>
                <w:b/>
                <w:sz w:val="22"/>
                <w:szCs w:val="22"/>
              </w:rPr>
              <w:t>σχολείου</w:t>
            </w:r>
            <w:r w:rsidRPr="00C454AD">
              <w:rPr>
                <w:rFonts w:asciiTheme="minorHAnsi" w:hAnsiTheme="minorHAnsi" w:cstheme="minorHAnsi"/>
                <w:sz w:val="22"/>
                <w:szCs w:val="22"/>
              </w:rPr>
              <w:t xml:space="preserve"> ως κοινωνικού και παιδαγωγικού θεσμού (θεωρίες σχολείου, κοινωνικές λειτουργίες, παιδαγωγική αποστολή </w:t>
            </w:r>
            <w:proofErr w:type="spellStart"/>
            <w:r w:rsidRPr="00C454AD">
              <w:rPr>
                <w:rFonts w:asciiTheme="minorHAnsi" w:hAnsiTheme="minorHAnsi" w:cstheme="minorHAnsi"/>
                <w:sz w:val="22"/>
                <w:szCs w:val="22"/>
              </w:rPr>
              <w:t>κ.ο.κ</w:t>
            </w:r>
            <w:proofErr w:type="spellEnd"/>
            <w:r w:rsidRPr="00C454AD">
              <w:rPr>
                <w:rFonts w:asciiTheme="minorHAnsi" w:hAnsiTheme="minorHAnsi" w:cstheme="minorHAnsi"/>
                <w:sz w:val="22"/>
                <w:szCs w:val="22"/>
              </w:rPr>
              <w:t>.)</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 xml:space="preserve">Του </w:t>
            </w:r>
            <w:r w:rsidRPr="00C454AD">
              <w:rPr>
                <w:rFonts w:asciiTheme="minorHAnsi" w:hAnsiTheme="minorHAnsi" w:cstheme="minorHAnsi"/>
                <w:b/>
                <w:sz w:val="22"/>
                <w:szCs w:val="22"/>
              </w:rPr>
              <w:t>ρόλου</w:t>
            </w:r>
            <w:r w:rsidR="00BE33EE" w:rsidRPr="00BE33EE">
              <w:rPr>
                <w:rFonts w:asciiTheme="minorHAnsi" w:hAnsiTheme="minorHAnsi" w:cstheme="minorHAnsi"/>
                <w:b/>
                <w:sz w:val="22"/>
                <w:szCs w:val="22"/>
              </w:rPr>
              <w:t xml:space="preserve"> </w:t>
            </w:r>
            <w:r w:rsidRPr="00C454AD">
              <w:rPr>
                <w:rFonts w:asciiTheme="minorHAnsi" w:hAnsiTheme="minorHAnsi" w:cstheme="minorHAnsi"/>
                <w:sz w:val="22"/>
                <w:szCs w:val="22"/>
              </w:rPr>
              <w:t xml:space="preserve">του </w:t>
            </w:r>
            <w:r w:rsidRPr="00C454AD">
              <w:rPr>
                <w:rFonts w:asciiTheme="minorHAnsi" w:hAnsiTheme="minorHAnsi" w:cstheme="minorHAnsi"/>
                <w:b/>
                <w:bCs/>
                <w:sz w:val="22"/>
                <w:szCs w:val="22"/>
              </w:rPr>
              <w:t>εκπαιδευτικού</w:t>
            </w:r>
            <w:r w:rsidRPr="00C454AD">
              <w:rPr>
                <w:rFonts w:asciiTheme="minorHAnsi" w:hAnsiTheme="minorHAnsi" w:cstheme="minorHAnsi"/>
                <w:sz w:val="22"/>
                <w:szCs w:val="22"/>
              </w:rPr>
              <w:t xml:space="preserve"> ως θεωρία και πράξη (ρόλοι εκπαιδευτικού, </w:t>
            </w:r>
            <w:r w:rsidRPr="00C454AD">
              <w:rPr>
                <w:rFonts w:asciiTheme="minorHAnsi" w:hAnsiTheme="minorHAnsi" w:cstheme="minorHAnsi"/>
                <w:sz w:val="22"/>
                <w:szCs w:val="22"/>
              </w:rPr>
              <w:lastRenderedPageBreak/>
              <w:t>αποτελεσμ</w:t>
            </w:r>
            <w:r w:rsidR="00BE33EE">
              <w:rPr>
                <w:rFonts w:asciiTheme="minorHAnsi" w:hAnsiTheme="minorHAnsi" w:cstheme="minorHAnsi"/>
                <w:sz w:val="22"/>
                <w:szCs w:val="22"/>
              </w:rPr>
              <w:t>ατικός ή ιδανικός εκπαιδευτικός</w:t>
            </w:r>
            <w:r w:rsidRPr="00C454AD">
              <w:rPr>
                <w:rFonts w:asciiTheme="minorHAnsi" w:hAnsiTheme="minorHAnsi" w:cstheme="minorHAnsi"/>
                <w:sz w:val="22"/>
                <w:szCs w:val="22"/>
              </w:rPr>
              <w:t>...)</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 xml:space="preserve">Της </w:t>
            </w:r>
            <w:r w:rsidRPr="00C454AD">
              <w:rPr>
                <w:rFonts w:asciiTheme="minorHAnsi" w:hAnsiTheme="minorHAnsi" w:cstheme="minorHAnsi"/>
                <w:b/>
                <w:sz w:val="22"/>
                <w:szCs w:val="22"/>
              </w:rPr>
              <w:t>οργάνωσης</w:t>
            </w:r>
            <w:r w:rsidRPr="00C454AD">
              <w:rPr>
                <w:rFonts w:asciiTheme="minorHAnsi" w:hAnsiTheme="minorHAnsi" w:cstheme="minorHAnsi"/>
                <w:sz w:val="22"/>
                <w:szCs w:val="22"/>
              </w:rPr>
              <w:t xml:space="preserve"> της </w:t>
            </w:r>
            <w:r w:rsidRPr="00C454AD">
              <w:rPr>
                <w:rFonts w:asciiTheme="minorHAnsi" w:hAnsiTheme="minorHAnsi" w:cstheme="minorHAnsi"/>
                <w:b/>
                <w:bCs/>
                <w:sz w:val="22"/>
                <w:szCs w:val="22"/>
              </w:rPr>
              <w:t>παιδαγωγικής επικοινωνίας-σχέσης</w:t>
            </w:r>
            <w:r w:rsidR="00BE33EE" w:rsidRPr="00BE33EE">
              <w:rPr>
                <w:rFonts w:asciiTheme="minorHAnsi" w:hAnsiTheme="minorHAnsi" w:cstheme="minorHAnsi"/>
                <w:b/>
                <w:bCs/>
                <w:sz w:val="22"/>
                <w:szCs w:val="22"/>
              </w:rPr>
              <w:t xml:space="preserve"> </w:t>
            </w:r>
            <w:r w:rsidRPr="00C454AD">
              <w:rPr>
                <w:rFonts w:asciiTheme="minorHAnsi" w:hAnsiTheme="minorHAnsi" w:cstheme="minorHAnsi"/>
                <w:sz w:val="22"/>
                <w:szCs w:val="22"/>
              </w:rPr>
              <w:t>(κοινωνική μάθηση)</w:t>
            </w:r>
          </w:p>
          <w:p w:rsidR="00C6089F" w:rsidRPr="00C454AD" w:rsidRDefault="00C6089F" w:rsidP="00C66915">
            <w:pPr>
              <w:numPr>
                <w:ilvl w:val="0"/>
                <w:numId w:val="4"/>
              </w:numPr>
              <w:jc w:val="both"/>
              <w:rPr>
                <w:rFonts w:asciiTheme="minorHAnsi" w:hAnsiTheme="minorHAnsi" w:cstheme="minorHAnsi"/>
                <w:b/>
              </w:rPr>
            </w:pPr>
            <w:r w:rsidRPr="00C454AD">
              <w:rPr>
                <w:rFonts w:asciiTheme="minorHAnsi" w:hAnsiTheme="minorHAnsi" w:cstheme="minorHAnsi"/>
                <w:sz w:val="22"/>
                <w:szCs w:val="22"/>
              </w:rPr>
              <w:t xml:space="preserve">Του </w:t>
            </w:r>
            <w:r w:rsidRPr="00C454AD">
              <w:rPr>
                <w:rFonts w:asciiTheme="minorHAnsi" w:hAnsiTheme="minorHAnsi" w:cstheme="minorHAnsi"/>
                <w:b/>
                <w:sz w:val="22"/>
                <w:szCs w:val="22"/>
              </w:rPr>
              <w:t>ρόλου</w:t>
            </w:r>
            <w:r w:rsidR="00BE33EE" w:rsidRPr="00BE33EE">
              <w:rPr>
                <w:rFonts w:asciiTheme="minorHAnsi" w:hAnsiTheme="minorHAnsi" w:cstheme="minorHAnsi"/>
                <w:b/>
                <w:sz w:val="22"/>
                <w:szCs w:val="22"/>
              </w:rPr>
              <w:t xml:space="preserve"> </w:t>
            </w:r>
            <w:r w:rsidRPr="00C454AD">
              <w:rPr>
                <w:rFonts w:asciiTheme="minorHAnsi" w:hAnsiTheme="minorHAnsi" w:cstheme="minorHAnsi"/>
                <w:sz w:val="22"/>
                <w:szCs w:val="22"/>
              </w:rPr>
              <w:t xml:space="preserve">της </w:t>
            </w:r>
            <w:r w:rsidRPr="00C454AD">
              <w:rPr>
                <w:rFonts w:asciiTheme="minorHAnsi" w:hAnsiTheme="minorHAnsi" w:cstheme="minorHAnsi"/>
                <w:b/>
                <w:bCs/>
                <w:sz w:val="22"/>
                <w:szCs w:val="22"/>
              </w:rPr>
              <w:t>αγωγής</w:t>
            </w:r>
            <w:r w:rsidR="00BE33EE" w:rsidRPr="00BE33EE">
              <w:rPr>
                <w:rFonts w:asciiTheme="minorHAnsi" w:hAnsiTheme="minorHAnsi" w:cstheme="minorHAnsi"/>
                <w:b/>
                <w:bCs/>
                <w:sz w:val="22"/>
                <w:szCs w:val="22"/>
              </w:rPr>
              <w:t xml:space="preserve"> </w:t>
            </w:r>
            <w:r w:rsidRPr="00C454AD">
              <w:rPr>
                <w:rFonts w:asciiTheme="minorHAnsi" w:hAnsiTheme="minorHAnsi" w:cstheme="minorHAnsi"/>
                <w:bCs/>
                <w:sz w:val="22"/>
                <w:szCs w:val="22"/>
              </w:rPr>
              <w:t xml:space="preserve">και της </w:t>
            </w:r>
            <w:r w:rsidRPr="00C454AD">
              <w:rPr>
                <w:rFonts w:asciiTheme="minorHAnsi" w:hAnsiTheme="minorHAnsi" w:cstheme="minorHAnsi"/>
                <w:b/>
                <w:bCs/>
                <w:sz w:val="22"/>
                <w:szCs w:val="22"/>
              </w:rPr>
              <w:t xml:space="preserve">κοινωνικοποίησης </w:t>
            </w:r>
            <w:r w:rsidRPr="00C454AD">
              <w:rPr>
                <w:rFonts w:asciiTheme="minorHAnsi" w:hAnsiTheme="minorHAnsi" w:cstheme="minorHAnsi"/>
                <w:sz w:val="22"/>
                <w:szCs w:val="22"/>
              </w:rPr>
              <w:t xml:space="preserve">στη διαμόρφωση της </w:t>
            </w:r>
            <w:r w:rsidRPr="00C454AD">
              <w:rPr>
                <w:rFonts w:asciiTheme="minorHAnsi" w:hAnsiTheme="minorHAnsi" w:cstheme="minorHAnsi"/>
                <w:bCs/>
                <w:sz w:val="22"/>
                <w:szCs w:val="22"/>
              </w:rPr>
              <w:t>προσωπικότητας</w:t>
            </w:r>
            <w:r w:rsidRPr="00C454AD">
              <w:rPr>
                <w:rFonts w:asciiTheme="minorHAnsi" w:hAnsiTheme="minorHAnsi" w:cstheme="minorHAnsi"/>
                <w:sz w:val="22"/>
                <w:szCs w:val="22"/>
              </w:rPr>
              <w:t xml:space="preserve"> (θεωρίες αγωγής και κοινωνικοποίησης, είδη αγωγής, σκοποί αγωγής ...)</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b/>
                <w:sz w:val="22"/>
                <w:szCs w:val="22"/>
              </w:rPr>
              <w:t xml:space="preserve">Του ρόλου </w:t>
            </w:r>
            <w:r w:rsidRPr="00C454AD">
              <w:rPr>
                <w:rFonts w:asciiTheme="minorHAnsi" w:hAnsiTheme="minorHAnsi" w:cstheme="minorHAnsi"/>
                <w:sz w:val="22"/>
                <w:szCs w:val="22"/>
              </w:rPr>
              <w:t>των</w:t>
            </w:r>
            <w:r w:rsidRPr="00C454AD">
              <w:rPr>
                <w:rFonts w:asciiTheme="minorHAnsi" w:hAnsiTheme="minorHAnsi" w:cstheme="minorHAnsi"/>
                <w:b/>
                <w:sz w:val="22"/>
                <w:szCs w:val="22"/>
              </w:rPr>
              <w:t xml:space="preserve"> κοινωνικών</w:t>
            </w:r>
            <w:r w:rsidRPr="00C454AD">
              <w:rPr>
                <w:rFonts w:asciiTheme="minorHAnsi" w:hAnsiTheme="minorHAnsi" w:cstheme="minorHAnsi"/>
                <w:bCs/>
                <w:sz w:val="22"/>
                <w:szCs w:val="22"/>
              </w:rPr>
              <w:t>αξιών</w:t>
            </w:r>
            <w:r w:rsidRPr="00C454AD">
              <w:rPr>
                <w:rFonts w:asciiTheme="minorHAnsi" w:hAnsiTheme="minorHAnsi" w:cstheme="minorHAnsi"/>
                <w:sz w:val="22"/>
                <w:szCs w:val="22"/>
              </w:rPr>
              <w:t xml:space="preserve"> και </w:t>
            </w:r>
            <w:r w:rsidRPr="00C454AD">
              <w:rPr>
                <w:rFonts w:asciiTheme="minorHAnsi" w:hAnsiTheme="minorHAnsi" w:cstheme="minorHAnsi"/>
                <w:bCs/>
                <w:sz w:val="22"/>
                <w:szCs w:val="22"/>
              </w:rPr>
              <w:t>κανόνων</w:t>
            </w:r>
            <w:r w:rsidRPr="00C454AD">
              <w:rPr>
                <w:rFonts w:asciiTheme="minorHAnsi" w:hAnsiTheme="minorHAnsi" w:cstheme="minorHAnsi"/>
                <w:sz w:val="22"/>
                <w:szCs w:val="22"/>
              </w:rPr>
              <w:t xml:space="preserve">, της </w:t>
            </w:r>
            <w:r w:rsidRPr="00C454AD">
              <w:rPr>
                <w:rFonts w:asciiTheme="minorHAnsi" w:hAnsiTheme="minorHAnsi" w:cstheme="minorHAnsi"/>
                <w:b/>
                <w:bCs/>
                <w:sz w:val="22"/>
                <w:szCs w:val="22"/>
              </w:rPr>
              <w:t>πειθαρχίας</w:t>
            </w:r>
            <w:r w:rsidR="00BE33EE" w:rsidRPr="00BE33EE">
              <w:rPr>
                <w:rFonts w:asciiTheme="minorHAnsi" w:hAnsiTheme="minorHAnsi" w:cstheme="minorHAnsi"/>
                <w:b/>
                <w:bCs/>
                <w:sz w:val="22"/>
                <w:szCs w:val="22"/>
              </w:rPr>
              <w:t xml:space="preserve"> </w:t>
            </w:r>
            <w:r w:rsidRPr="00C454AD">
              <w:rPr>
                <w:rFonts w:asciiTheme="minorHAnsi" w:hAnsiTheme="minorHAnsi" w:cstheme="minorHAnsi"/>
                <w:sz w:val="22"/>
                <w:szCs w:val="22"/>
              </w:rPr>
              <w:t xml:space="preserve">και των </w:t>
            </w:r>
            <w:r w:rsidRPr="00C454AD">
              <w:rPr>
                <w:rFonts w:asciiTheme="minorHAnsi" w:hAnsiTheme="minorHAnsi" w:cstheme="minorHAnsi"/>
                <w:b/>
                <w:bCs/>
                <w:sz w:val="22"/>
                <w:szCs w:val="22"/>
              </w:rPr>
              <w:t>κυρώσεων</w:t>
            </w:r>
            <w:r w:rsidRPr="00C454AD">
              <w:rPr>
                <w:rFonts w:asciiTheme="minorHAnsi" w:hAnsiTheme="minorHAnsi" w:cstheme="minorHAnsi"/>
                <w:sz w:val="22"/>
                <w:szCs w:val="22"/>
              </w:rPr>
              <w:t xml:space="preserve"> στην εκπαιδευτική διαδικασία</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 xml:space="preserve">Των </w:t>
            </w:r>
            <w:r w:rsidRPr="00C454AD">
              <w:rPr>
                <w:rFonts w:asciiTheme="minorHAnsi" w:hAnsiTheme="minorHAnsi" w:cstheme="minorHAnsi"/>
                <w:b/>
                <w:sz w:val="22"/>
                <w:szCs w:val="22"/>
              </w:rPr>
              <w:t>αιτίων</w:t>
            </w:r>
            <w:r w:rsidR="00BE33EE" w:rsidRPr="00BE33EE">
              <w:rPr>
                <w:rFonts w:asciiTheme="minorHAnsi" w:hAnsiTheme="minorHAnsi" w:cstheme="minorHAnsi"/>
                <w:b/>
                <w:sz w:val="22"/>
                <w:szCs w:val="22"/>
              </w:rPr>
              <w:t xml:space="preserve"> </w:t>
            </w:r>
            <w:r w:rsidRPr="00C454AD">
              <w:rPr>
                <w:rFonts w:asciiTheme="minorHAnsi" w:hAnsiTheme="minorHAnsi" w:cstheme="minorHAnsi"/>
                <w:sz w:val="22"/>
                <w:szCs w:val="22"/>
              </w:rPr>
              <w:t xml:space="preserve">της </w:t>
            </w:r>
            <w:r w:rsidRPr="00C454AD">
              <w:rPr>
                <w:rFonts w:asciiTheme="minorHAnsi" w:hAnsiTheme="minorHAnsi" w:cstheme="minorHAnsi"/>
                <w:b/>
                <w:bCs/>
                <w:sz w:val="22"/>
                <w:szCs w:val="22"/>
              </w:rPr>
              <w:t>σχολικής παραβατικότητας</w:t>
            </w:r>
            <w:r w:rsidRPr="00C454AD">
              <w:rPr>
                <w:rFonts w:asciiTheme="minorHAnsi" w:hAnsiTheme="minorHAnsi" w:cstheme="minorHAnsi"/>
                <w:sz w:val="22"/>
                <w:szCs w:val="22"/>
              </w:rPr>
              <w:t xml:space="preserve"> και της </w:t>
            </w:r>
            <w:r w:rsidRPr="00C454AD">
              <w:rPr>
                <w:rFonts w:asciiTheme="minorHAnsi" w:hAnsiTheme="minorHAnsi" w:cstheme="minorHAnsi"/>
                <w:b/>
                <w:sz w:val="22"/>
                <w:szCs w:val="22"/>
              </w:rPr>
              <w:t>διαχείρισής</w:t>
            </w:r>
            <w:r w:rsidR="00BE33EE" w:rsidRPr="00BE33EE">
              <w:rPr>
                <w:rFonts w:asciiTheme="minorHAnsi" w:hAnsiTheme="minorHAnsi" w:cstheme="minorHAnsi"/>
                <w:b/>
                <w:sz w:val="22"/>
                <w:szCs w:val="22"/>
              </w:rPr>
              <w:t xml:space="preserve"> </w:t>
            </w:r>
            <w:r w:rsidRPr="00C454AD">
              <w:rPr>
                <w:rFonts w:asciiTheme="minorHAnsi" w:hAnsiTheme="minorHAnsi" w:cstheme="minorHAnsi"/>
                <w:sz w:val="22"/>
                <w:szCs w:val="22"/>
              </w:rPr>
              <w:t>της</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Των χαρακτηριστικών γνωρισμάτων (</w:t>
            </w:r>
            <w:r w:rsidRPr="00C454AD">
              <w:rPr>
                <w:rFonts w:asciiTheme="minorHAnsi" w:hAnsiTheme="minorHAnsi" w:cstheme="minorHAnsi"/>
                <w:b/>
                <w:sz w:val="22"/>
                <w:szCs w:val="22"/>
              </w:rPr>
              <w:t>προφίλ</w:t>
            </w:r>
            <w:r w:rsidRPr="00C454AD">
              <w:rPr>
                <w:rFonts w:asciiTheme="minorHAnsi" w:hAnsiTheme="minorHAnsi" w:cstheme="minorHAnsi"/>
                <w:sz w:val="22"/>
                <w:szCs w:val="22"/>
              </w:rPr>
              <w:t xml:space="preserve">) των </w:t>
            </w:r>
            <w:r w:rsidRPr="00C454AD">
              <w:rPr>
                <w:rFonts w:asciiTheme="minorHAnsi" w:hAnsiTheme="minorHAnsi" w:cstheme="minorHAnsi"/>
                <w:bCs/>
                <w:sz w:val="22"/>
                <w:szCs w:val="22"/>
              </w:rPr>
              <w:t>σημερινών μαθητών</w:t>
            </w:r>
          </w:p>
          <w:p w:rsidR="00C6089F" w:rsidRPr="00C454AD" w:rsidRDefault="00C6089F" w:rsidP="00C66915">
            <w:pPr>
              <w:numPr>
                <w:ilvl w:val="0"/>
                <w:numId w:val="4"/>
              </w:numPr>
              <w:jc w:val="both"/>
              <w:rPr>
                <w:rFonts w:asciiTheme="minorHAnsi" w:hAnsiTheme="minorHAnsi" w:cstheme="minorHAnsi"/>
              </w:rPr>
            </w:pPr>
            <w:r w:rsidRPr="00C454AD">
              <w:rPr>
                <w:rFonts w:asciiTheme="minorHAnsi" w:hAnsiTheme="minorHAnsi" w:cstheme="minorHAnsi"/>
                <w:sz w:val="22"/>
                <w:szCs w:val="22"/>
              </w:rPr>
              <w:t>Των χαρακτηριστικών γνωρισμάτων (</w:t>
            </w:r>
            <w:r w:rsidRPr="00C454AD">
              <w:rPr>
                <w:rFonts w:asciiTheme="minorHAnsi" w:hAnsiTheme="minorHAnsi" w:cstheme="minorHAnsi"/>
                <w:b/>
                <w:sz w:val="22"/>
                <w:szCs w:val="22"/>
              </w:rPr>
              <w:t>προφίλ</w:t>
            </w:r>
            <w:r w:rsidRPr="00C454AD">
              <w:rPr>
                <w:rFonts w:asciiTheme="minorHAnsi" w:hAnsiTheme="minorHAnsi" w:cstheme="minorHAnsi"/>
                <w:sz w:val="22"/>
                <w:szCs w:val="22"/>
              </w:rPr>
              <w:t xml:space="preserve">) του </w:t>
            </w:r>
            <w:r w:rsidRPr="00C454AD">
              <w:rPr>
                <w:rFonts w:asciiTheme="minorHAnsi" w:hAnsiTheme="minorHAnsi" w:cstheme="minorHAnsi"/>
                <w:b/>
                <w:bCs/>
                <w:sz w:val="22"/>
                <w:szCs w:val="22"/>
              </w:rPr>
              <w:t>σημερινού σχολείου</w:t>
            </w:r>
            <w:r w:rsidRPr="00C454AD">
              <w:rPr>
                <w:rFonts w:asciiTheme="minorHAnsi" w:hAnsiTheme="minorHAnsi" w:cstheme="minorHAnsi"/>
                <w:sz w:val="22"/>
                <w:szCs w:val="22"/>
              </w:rPr>
              <w:t xml:space="preserve"> και ειδικότερα του </w:t>
            </w:r>
            <w:r w:rsidRPr="00C454AD">
              <w:rPr>
                <w:rFonts w:asciiTheme="minorHAnsi" w:hAnsiTheme="minorHAnsi" w:cstheme="minorHAnsi"/>
                <w:b/>
                <w:bCs/>
                <w:sz w:val="22"/>
                <w:szCs w:val="22"/>
              </w:rPr>
              <w:t>ολιγοθέσιου σχολείου.</w:t>
            </w:r>
          </w:p>
          <w:p w:rsidR="00C454AD" w:rsidRPr="00C454AD" w:rsidRDefault="00C454AD" w:rsidP="00C454AD">
            <w:pPr>
              <w:jc w:val="both"/>
              <w:rPr>
                <w:rFonts w:asciiTheme="minorHAnsi" w:hAnsiTheme="minorHAnsi" w:cstheme="minorHAnsi"/>
              </w:rPr>
            </w:pPr>
          </w:p>
          <w:p w:rsidR="00C6089F" w:rsidRPr="00C454AD" w:rsidRDefault="00C6089F" w:rsidP="00C454AD">
            <w:pPr>
              <w:jc w:val="both"/>
              <w:rPr>
                <w:rFonts w:asciiTheme="minorHAnsi" w:hAnsiTheme="minorHAnsi" w:cstheme="minorHAnsi"/>
              </w:rPr>
            </w:pPr>
            <w:r w:rsidRPr="00C454AD">
              <w:rPr>
                <w:rFonts w:asciiTheme="minorHAnsi" w:hAnsiTheme="minorHAnsi" w:cstheme="minorHAnsi"/>
                <w:b/>
                <w:bCs/>
                <w:sz w:val="22"/>
                <w:szCs w:val="22"/>
                <w:u w:val="single"/>
              </w:rPr>
              <w:t>Λέξεις κλειδιά - Βασικές έννοιες</w:t>
            </w:r>
            <w:r w:rsidRPr="00C454AD">
              <w:rPr>
                <w:rFonts w:asciiTheme="minorHAnsi" w:hAnsiTheme="minorHAnsi" w:cstheme="minorHAnsi"/>
                <w:sz w:val="22"/>
                <w:szCs w:val="22"/>
                <w:u w:val="single"/>
              </w:rPr>
              <w:t>:</w:t>
            </w:r>
            <w:r w:rsidRPr="00C454AD">
              <w:rPr>
                <w:rFonts w:asciiTheme="minorHAnsi" w:hAnsiTheme="minorHAnsi" w:cstheme="minorHAnsi"/>
                <w:sz w:val="22"/>
                <w:szCs w:val="22"/>
              </w:rPr>
              <w:t xml:space="preserve"> παιδαγωγική επιστήμη, σχολική παιδαγωγική, σχολείο, ρόλος εκπαιδευτικού, παιδαγωγική επικοινωνία-σχέση, αγωγή, κοινωνικοποίηση, προσωπικότητα, αξίες, κανόνες, πειθαρχία, κυρώσεις, σχολική παραβατικότητα,ολιγοθέσιο σχολείο, σχολική πρακτική, κοινωνική μάθηση</w:t>
            </w:r>
          </w:p>
          <w:p w:rsidR="00C6089F" w:rsidRPr="00C454AD" w:rsidRDefault="00C6089F" w:rsidP="00C6089F">
            <w:pPr>
              <w:rPr>
                <w:rFonts w:asciiTheme="minorHAnsi" w:hAnsiTheme="minorHAnsi" w:cstheme="minorHAnsi"/>
                <w:b/>
              </w:rPr>
            </w:pPr>
          </w:p>
          <w:p w:rsidR="000F4FD4" w:rsidRPr="00C454AD" w:rsidRDefault="00C6089F" w:rsidP="00C6089F">
            <w:pPr>
              <w:jc w:val="both"/>
              <w:rPr>
                <w:rFonts w:asciiTheme="minorHAnsi" w:hAnsiTheme="minorHAnsi" w:cstheme="minorHAnsi"/>
                <w:b/>
                <w:u w:val="single"/>
              </w:rPr>
            </w:pPr>
            <w:r w:rsidRPr="00C454AD">
              <w:rPr>
                <w:rFonts w:asciiTheme="minorHAnsi" w:hAnsiTheme="minorHAnsi" w:cstheme="minorHAnsi"/>
                <w:b/>
                <w:sz w:val="22"/>
                <w:szCs w:val="22"/>
                <w:u w:val="single"/>
              </w:rPr>
              <w:t>Γενικός σκοπός του μαθήματος:</w:t>
            </w:r>
            <w:r w:rsidR="00C454AD" w:rsidRPr="00C454AD">
              <w:rPr>
                <w:rFonts w:asciiTheme="minorHAnsi" w:hAnsiTheme="minorHAnsi" w:cstheme="minorHAnsi"/>
                <w:b/>
                <w:sz w:val="22"/>
                <w:szCs w:val="22"/>
              </w:rPr>
              <w:t xml:space="preserve"> </w:t>
            </w:r>
            <w:r w:rsidRPr="00C454AD">
              <w:rPr>
                <w:rFonts w:asciiTheme="minorHAnsi" w:hAnsiTheme="minorHAnsi" w:cstheme="minorHAnsi"/>
                <w:sz w:val="22"/>
                <w:szCs w:val="22"/>
              </w:rPr>
              <w:t xml:space="preserve">Βασικός σκοπός του μαθήματος είναι να εισαγάγει τον φοιτητή στις θεωρητικές και πρακτικές πτυχές της </w:t>
            </w:r>
            <w:r w:rsidRPr="00C454AD">
              <w:rPr>
                <w:rFonts w:asciiTheme="minorHAnsi" w:hAnsiTheme="minorHAnsi" w:cstheme="minorHAnsi"/>
                <w:bCs/>
                <w:sz w:val="22"/>
                <w:szCs w:val="22"/>
              </w:rPr>
              <w:t>θεματολογίας το</w:t>
            </w:r>
            <w:r w:rsidR="00BE33EE">
              <w:rPr>
                <w:rFonts w:asciiTheme="minorHAnsi" w:hAnsiTheme="minorHAnsi" w:cstheme="minorHAnsi"/>
                <w:bCs/>
                <w:sz w:val="22"/>
                <w:szCs w:val="22"/>
              </w:rPr>
              <w:t>υ μαθήματος «</w:t>
            </w:r>
            <w:proofErr w:type="spellStart"/>
            <w:r w:rsidR="00BE33EE">
              <w:rPr>
                <w:rFonts w:asciiTheme="minorHAnsi" w:hAnsiTheme="minorHAnsi" w:cstheme="minorHAnsi"/>
                <w:bCs/>
                <w:sz w:val="22"/>
                <w:szCs w:val="22"/>
              </w:rPr>
              <w:t>ΣχολικήΠαιδαγωγική</w:t>
            </w:r>
            <w:proofErr w:type="spellEnd"/>
            <w:r w:rsidR="00BE33EE" w:rsidRPr="00BE33EE">
              <w:rPr>
                <w:rFonts w:asciiTheme="minorHAnsi" w:hAnsiTheme="minorHAnsi" w:cstheme="minorHAnsi"/>
                <w:bCs/>
                <w:sz w:val="22"/>
                <w:szCs w:val="22"/>
              </w:rPr>
              <w:t xml:space="preserve"> </w:t>
            </w:r>
            <w:r w:rsidRPr="00C454AD">
              <w:rPr>
                <w:rFonts w:asciiTheme="minorHAnsi" w:hAnsiTheme="minorHAnsi" w:cstheme="minorHAnsi"/>
                <w:bCs/>
                <w:sz w:val="22"/>
                <w:szCs w:val="22"/>
              </w:rPr>
              <w:t>Ι». Ειδικότερα, να κατανοήσει την παιδαγωγική και κοινωνική λειτουργία του σχολείο</w:t>
            </w:r>
            <w:r w:rsidR="00BE33EE">
              <w:rPr>
                <w:rFonts w:asciiTheme="minorHAnsi" w:hAnsiTheme="minorHAnsi" w:cstheme="minorHAnsi"/>
                <w:bCs/>
                <w:sz w:val="22"/>
                <w:szCs w:val="22"/>
              </w:rPr>
              <w:t>υ</w:t>
            </w:r>
            <w:r w:rsidRPr="00C454AD">
              <w:rPr>
                <w:rFonts w:asciiTheme="minorHAnsi" w:hAnsiTheme="minorHAnsi" w:cstheme="minorHAnsi"/>
                <w:bCs/>
                <w:sz w:val="22"/>
                <w:szCs w:val="22"/>
              </w:rPr>
              <w:t>, τον ρόλο του εκπαιδευτικού και όλες τις διαδικασίες παιδαγωγικής αλληλεπίδρασης στην εκπαιδευτική διαδικασία.</w:t>
            </w:r>
          </w:p>
          <w:p w:rsidR="000F4FD4" w:rsidRPr="00705AAD" w:rsidRDefault="000F4FD4" w:rsidP="00637E10">
            <w:pPr>
              <w:rPr>
                <w:rFonts w:ascii="Calibri" w:hAnsi="Calibri" w:cs="Arial"/>
                <w:color w:val="002060"/>
                <w:sz w:val="20"/>
                <w:szCs w:val="20"/>
              </w:rPr>
            </w:pPr>
          </w:p>
        </w:tc>
      </w:tr>
    </w:tbl>
    <w:p w:rsidR="000F4FD4" w:rsidRPr="00705AAD" w:rsidRDefault="000F4FD4" w:rsidP="00C6691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36432B" w:rsidTr="00637E10">
        <w:tc>
          <w:tcPr>
            <w:tcW w:w="3306" w:type="dxa"/>
            <w:shd w:val="clear" w:color="auto" w:fill="DDD9C3" w:themeFill="background2" w:themeFillShade="E6"/>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0F4FD4" w:rsidRPr="00C454AD" w:rsidRDefault="00877C6E" w:rsidP="00637E10">
            <w:pPr>
              <w:spacing w:after="200" w:line="276" w:lineRule="auto"/>
              <w:rPr>
                <w:rFonts w:asciiTheme="minorHAnsi" w:eastAsia="Calibri" w:hAnsiTheme="minorHAnsi" w:cstheme="minorHAnsi"/>
                <w:iCs/>
                <w:color w:val="002060"/>
              </w:rPr>
            </w:pPr>
            <w:r w:rsidRPr="00C454AD">
              <w:rPr>
                <w:rFonts w:asciiTheme="minorHAnsi" w:eastAsia="Calibri" w:hAnsiTheme="minorHAnsi" w:cstheme="minorHAnsi"/>
                <w:iCs/>
                <w:sz w:val="22"/>
                <w:szCs w:val="22"/>
              </w:rPr>
              <w:t>Πρόσωπο με πρόσωπο διδασκαλία</w:t>
            </w:r>
            <w:r w:rsidR="00C6089F" w:rsidRPr="00C454AD">
              <w:rPr>
                <w:rFonts w:asciiTheme="minorHAnsi" w:eastAsia="Calibri" w:hAnsiTheme="minorHAnsi" w:cstheme="minorHAnsi"/>
                <w:iCs/>
                <w:sz w:val="22"/>
                <w:szCs w:val="22"/>
              </w:rPr>
              <w:t xml:space="preserve"> στην αίθουσα-αμφιθέατρο</w:t>
            </w:r>
          </w:p>
        </w:tc>
      </w:tr>
      <w:tr w:rsidR="000F4FD4" w:rsidRPr="0036432B" w:rsidTr="00637E10">
        <w:tc>
          <w:tcPr>
            <w:tcW w:w="3306" w:type="dxa"/>
            <w:shd w:val="clear" w:color="auto" w:fill="DDD9C3" w:themeFill="background2" w:themeFillShade="E6"/>
          </w:tcPr>
          <w:p w:rsidR="000F4FD4" w:rsidRPr="00705AAD" w:rsidRDefault="000F4FD4" w:rsidP="00637E1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6089F" w:rsidRPr="00C454AD" w:rsidRDefault="00C6089F" w:rsidP="00C454AD">
            <w:pPr>
              <w:pStyle w:val="ab"/>
              <w:numPr>
                <w:ilvl w:val="0"/>
                <w:numId w:val="8"/>
              </w:numPr>
              <w:jc w:val="both"/>
              <w:rPr>
                <w:rFonts w:asciiTheme="minorHAnsi" w:hAnsiTheme="minorHAnsi" w:cstheme="minorHAnsi"/>
              </w:rPr>
            </w:pPr>
            <w:r w:rsidRPr="00C454AD">
              <w:rPr>
                <w:rFonts w:asciiTheme="minorHAnsi" w:hAnsiTheme="minorHAnsi" w:cstheme="minorHAnsi"/>
              </w:rPr>
              <w:t>Η παράδοση του μαθήματος γίνεται με τη χρήση Τ.Π.Ε.</w:t>
            </w:r>
          </w:p>
          <w:p w:rsidR="000F4FD4" w:rsidRPr="00C454AD" w:rsidRDefault="00C6089F" w:rsidP="00C454AD">
            <w:pPr>
              <w:pStyle w:val="ab"/>
              <w:numPr>
                <w:ilvl w:val="0"/>
                <w:numId w:val="8"/>
              </w:numPr>
              <w:jc w:val="both"/>
              <w:rPr>
                <w:rFonts w:asciiTheme="minorHAnsi" w:hAnsiTheme="minorHAnsi" w:cstheme="minorHAnsi"/>
                <w:b/>
                <w:color w:val="002060"/>
              </w:rPr>
            </w:pPr>
            <w:r w:rsidRPr="00C454AD">
              <w:rPr>
                <w:rFonts w:asciiTheme="minorHAnsi" w:hAnsiTheme="minorHAnsi" w:cstheme="minorHAnsi"/>
                <w:iCs/>
              </w:rPr>
              <w:t xml:space="preserve">Χρησιμοποιείται το σύστημα </w:t>
            </w:r>
            <w:r w:rsidRPr="00C454AD">
              <w:rPr>
                <w:rFonts w:asciiTheme="minorHAnsi" w:hAnsiTheme="minorHAnsi" w:cstheme="minorHAnsi"/>
                <w:iCs/>
                <w:lang w:val="en-US"/>
              </w:rPr>
              <w:t>e</w:t>
            </w:r>
            <w:r w:rsidRPr="00C454AD">
              <w:rPr>
                <w:rFonts w:asciiTheme="minorHAnsi" w:hAnsiTheme="minorHAnsi" w:cstheme="minorHAnsi"/>
                <w:iCs/>
              </w:rPr>
              <w:t>-</w:t>
            </w:r>
            <w:r w:rsidRPr="00C454AD">
              <w:rPr>
                <w:rFonts w:asciiTheme="minorHAnsi" w:hAnsiTheme="minorHAnsi" w:cstheme="minorHAnsi"/>
                <w:iCs/>
                <w:lang w:val="en-US"/>
              </w:rPr>
              <w:t>course</w:t>
            </w:r>
            <w:r w:rsidRPr="00C454AD">
              <w:rPr>
                <w:rFonts w:asciiTheme="minorHAnsi" w:hAnsiTheme="minorHAnsi" w:cstheme="minorHAnsi"/>
                <w:iCs/>
              </w:rPr>
              <w:t xml:space="preserve"> για σημειώσεις (διαφάνειες) και πληροφορίες του μαθήματος</w:t>
            </w:r>
          </w:p>
        </w:tc>
      </w:tr>
      <w:tr w:rsidR="000F4FD4" w:rsidRPr="00705AAD" w:rsidTr="00637E10">
        <w:tc>
          <w:tcPr>
            <w:tcW w:w="3306" w:type="dxa"/>
            <w:shd w:val="clear" w:color="auto" w:fill="DDD9C3" w:themeFill="background2" w:themeFillShade="E6"/>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ΟΡΓΑΝΩΣΗ ΔΙΔΑΣΚΑΛΙΑΣ</w:t>
            </w: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rPr>
              <w:t>Διαδραστική</w:t>
            </w:r>
            <w:proofErr w:type="spellEnd"/>
            <w:r w:rsidRPr="00705AAD">
              <w:rPr>
                <w:rFonts w:ascii="Calibri" w:hAnsi="Calibri" w:cs="Arial"/>
                <w:i/>
                <w:sz w:val="16"/>
                <w:szCs w:val="16"/>
              </w:rPr>
              <w:t xml:space="preserve"> διδασκαλία, Εκπαιδευτικές επισκέψεις, Εκπόνηση μελέτης (</w:t>
            </w:r>
            <w:proofErr w:type="spellStart"/>
            <w:r w:rsidRPr="00245FA4">
              <w:rPr>
                <w:rFonts w:ascii="Calibri" w:hAnsi="Calibri" w:cs="Arial"/>
                <w:i/>
                <w:sz w:val="16"/>
                <w:szCs w:val="16"/>
              </w:rPr>
              <w:t>project</w:t>
            </w:r>
            <w:proofErr w:type="spellEnd"/>
            <w:r w:rsidRPr="00705AAD">
              <w:rPr>
                <w:rFonts w:ascii="Calibri" w:hAnsi="Calibri" w:cs="Arial"/>
                <w:i/>
                <w:sz w:val="16"/>
                <w:szCs w:val="16"/>
              </w:rPr>
              <w:t>), Συγγραφή εργασίας / εργασιών, Καλλιτεχνική δημιουργία, κ.λπ.</w:t>
            </w:r>
          </w:p>
          <w:p w:rsidR="000F4FD4" w:rsidRPr="00705AAD" w:rsidRDefault="000F4FD4" w:rsidP="00637E10">
            <w:pPr>
              <w:jc w:val="both"/>
              <w:rPr>
                <w:rFonts w:ascii="Calibri" w:hAnsi="Calibri" w:cs="Arial"/>
                <w:i/>
                <w:sz w:val="16"/>
                <w:szCs w:val="16"/>
              </w:rPr>
            </w:pP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C454AD" w:rsidTr="00637E10">
              <w:tc>
                <w:tcPr>
                  <w:tcW w:w="2467" w:type="dxa"/>
                  <w:shd w:val="clear" w:color="auto" w:fill="DDD9C3" w:themeFill="background2" w:themeFillShade="E6"/>
                  <w:vAlign w:val="center"/>
                </w:tcPr>
                <w:p w:rsidR="000F4FD4" w:rsidRPr="00C454AD" w:rsidRDefault="000F4FD4" w:rsidP="00637E10">
                  <w:pPr>
                    <w:jc w:val="center"/>
                    <w:rPr>
                      <w:rFonts w:asciiTheme="minorHAnsi" w:hAnsiTheme="minorHAnsi" w:cstheme="minorHAnsi"/>
                      <w:b/>
                      <w:i/>
                      <w:sz w:val="22"/>
                      <w:szCs w:val="22"/>
                    </w:rPr>
                  </w:pPr>
                  <w:r w:rsidRPr="00C454AD">
                    <w:rPr>
                      <w:rFonts w:asciiTheme="minorHAnsi" w:hAnsiTheme="minorHAnsi" w:cstheme="minorHAnsi"/>
                      <w:b/>
                      <w:i/>
                      <w:sz w:val="22"/>
                      <w:szCs w:val="22"/>
                    </w:rPr>
                    <w:t>Δραστηριότητα</w:t>
                  </w:r>
                </w:p>
              </w:tc>
              <w:tc>
                <w:tcPr>
                  <w:tcW w:w="2468" w:type="dxa"/>
                  <w:shd w:val="clear" w:color="auto" w:fill="DDD9C3" w:themeFill="background2" w:themeFillShade="E6"/>
                  <w:vAlign w:val="center"/>
                </w:tcPr>
                <w:p w:rsidR="000F4FD4" w:rsidRPr="00C454AD" w:rsidRDefault="000F4FD4" w:rsidP="00637E10">
                  <w:pPr>
                    <w:jc w:val="center"/>
                    <w:rPr>
                      <w:rFonts w:asciiTheme="minorHAnsi" w:hAnsiTheme="minorHAnsi" w:cstheme="minorHAnsi"/>
                      <w:b/>
                      <w:i/>
                      <w:sz w:val="22"/>
                      <w:szCs w:val="22"/>
                    </w:rPr>
                  </w:pPr>
                  <w:r w:rsidRPr="00C454AD">
                    <w:rPr>
                      <w:rFonts w:asciiTheme="minorHAnsi" w:hAnsiTheme="minorHAnsi" w:cstheme="minorHAnsi"/>
                      <w:b/>
                      <w:i/>
                      <w:sz w:val="22"/>
                      <w:szCs w:val="22"/>
                    </w:rPr>
                    <w:t>Φόρτος Εργασίας Εξαμήνου</w:t>
                  </w:r>
                </w:p>
              </w:tc>
            </w:tr>
            <w:tr w:rsidR="001617BB" w:rsidRPr="00C454AD" w:rsidTr="00637E10">
              <w:tc>
                <w:tcPr>
                  <w:tcW w:w="2467" w:type="dxa"/>
                  <w:shd w:val="clear" w:color="auto" w:fill="auto"/>
                </w:tcPr>
                <w:p w:rsidR="001617BB" w:rsidRPr="00C454AD" w:rsidRDefault="002E6A5C" w:rsidP="001617BB">
                  <w:pPr>
                    <w:rPr>
                      <w:rFonts w:asciiTheme="minorHAnsi" w:hAnsiTheme="minorHAnsi" w:cstheme="minorHAnsi"/>
                      <w:iCs/>
                      <w:sz w:val="22"/>
                      <w:szCs w:val="22"/>
                    </w:rPr>
                  </w:pPr>
                  <w:r w:rsidRPr="00C454AD">
                    <w:rPr>
                      <w:rFonts w:asciiTheme="minorHAnsi" w:hAnsiTheme="minorHAnsi" w:cstheme="minorHAnsi"/>
                      <w:iCs/>
                      <w:sz w:val="22"/>
                      <w:szCs w:val="22"/>
                    </w:rPr>
                    <w:t>Ώρες διδασκαλίας</w:t>
                  </w:r>
                </w:p>
              </w:tc>
              <w:tc>
                <w:tcPr>
                  <w:tcW w:w="2468" w:type="dxa"/>
                </w:tcPr>
                <w:p w:rsidR="001617BB" w:rsidRPr="00C454AD" w:rsidRDefault="002E6A5C" w:rsidP="007605F8">
                  <w:pPr>
                    <w:jc w:val="center"/>
                    <w:rPr>
                      <w:rFonts w:asciiTheme="minorHAnsi" w:hAnsiTheme="minorHAnsi" w:cstheme="minorHAnsi"/>
                      <w:sz w:val="22"/>
                      <w:szCs w:val="22"/>
                    </w:rPr>
                  </w:pPr>
                  <w:r w:rsidRPr="00C454AD">
                    <w:rPr>
                      <w:rFonts w:asciiTheme="minorHAnsi" w:hAnsiTheme="minorHAnsi" w:cstheme="minorHAnsi"/>
                      <w:sz w:val="22"/>
                      <w:szCs w:val="22"/>
                    </w:rPr>
                    <w:t>39</w:t>
                  </w:r>
                </w:p>
              </w:tc>
            </w:tr>
            <w:tr w:rsidR="002E6A5C" w:rsidRPr="00C454AD" w:rsidTr="00637E10">
              <w:tc>
                <w:tcPr>
                  <w:tcW w:w="2467" w:type="dxa"/>
                  <w:shd w:val="clear" w:color="auto" w:fill="auto"/>
                </w:tcPr>
                <w:p w:rsidR="002E6A5C" w:rsidRPr="00C454AD" w:rsidRDefault="002E6A5C" w:rsidP="001617BB">
                  <w:pPr>
                    <w:rPr>
                      <w:rFonts w:asciiTheme="minorHAnsi" w:hAnsiTheme="minorHAnsi" w:cstheme="minorHAnsi"/>
                      <w:iCs/>
                      <w:sz w:val="22"/>
                      <w:szCs w:val="22"/>
                    </w:rPr>
                  </w:pPr>
                  <w:r w:rsidRPr="00C454AD">
                    <w:rPr>
                      <w:rFonts w:asciiTheme="minorHAnsi" w:hAnsiTheme="minorHAnsi" w:cstheme="minorHAnsi"/>
                      <w:iCs/>
                      <w:sz w:val="22"/>
                      <w:szCs w:val="22"/>
                    </w:rPr>
                    <w:t>Ώρες μελέτης</w:t>
                  </w:r>
                </w:p>
              </w:tc>
              <w:tc>
                <w:tcPr>
                  <w:tcW w:w="2468" w:type="dxa"/>
                </w:tcPr>
                <w:p w:rsidR="002E6A5C" w:rsidRPr="00C454AD" w:rsidRDefault="002E6A5C" w:rsidP="007605F8">
                  <w:pPr>
                    <w:jc w:val="center"/>
                    <w:rPr>
                      <w:rFonts w:asciiTheme="minorHAnsi" w:hAnsiTheme="minorHAnsi" w:cstheme="minorHAnsi"/>
                      <w:sz w:val="22"/>
                      <w:szCs w:val="22"/>
                    </w:rPr>
                  </w:pPr>
                  <w:r w:rsidRPr="00C454AD">
                    <w:rPr>
                      <w:rFonts w:asciiTheme="minorHAnsi" w:hAnsiTheme="minorHAnsi" w:cstheme="minorHAnsi"/>
                      <w:sz w:val="22"/>
                      <w:szCs w:val="22"/>
                    </w:rPr>
                    <w:t>39</w:t>
                  </w:r>
                </w:p>
              </w:tc>
            </w:tr>
            <w:tr w:rsidR="002E6A5C" w:rsidRPr="00C454AD" w:rsidTr="00637E10">
              <w:tc>
                <w:tcPr>
                  <w:tcW w:w="2467" w:type="dxa"/>
                  <w:shd w:val="clear" w:color="auto" w:fill="auto"/>
                </w:tcPr>
                <w:p w:rsidR="002E6A5C" w:rsidRPr="00C454AD" w:rsidRDefault="002E6A5C" w:rsidP="001617BB">
                  <w:pPr>
                    <w:rPr>
                      <w:rFonts w:asciiTheme="minorHAnsi" w:hAnsiTheme="minorHAnsi" w:cstheme="minorHAnsi"/>
                      <w:iCs/>
                      <w:sz w:val="22"/>
                      <w:szCs w:val="22"/>
                    </w:rPr>
                  </w:pPr>
                  <w:r w:rsidRPr="00C454AD">
                    <w:rPr>
                      <w:rFonts w:asciiTheme="minorHAnsi" w:hAnsiTheme="minorHAnsi" w:cstheme="minorHAnsi"/>
                      <w:iCs/>
                      <w:sz w:val="22"/>
                      <w:szCs w:val="22"/>
                    </w:rPr>
                    <w:t>Ώρες μελέτης και ανάλυσης βιβλιογραφίας</w:t>
                  </w:r>
                </w:p>
              </w:tc>
              <w:tc>
                <w:tcPr>
                  <w:tcW w:w="2468" w:type="dxa"/>
                </w:tcPr>
                <w:p w:rsidR="002E6A5C" w:rsidRPr="00C454AD" w:rsidRDefault="002E6A5C" w:rsidP="007605F8">
                  <w:pPr>
                    <w:jc w:val="center"/>
                    <w:rPr>
                      <w:rFonts w:asciiTheme="minorHAnsi" w:hAnsiTheme="minorHAnsi" w:cstheme="minorHAnsi"/>
                      <w:sz w:val="22"/>
                      <w:szCs w:val="22"/>
                    </w:rPr>
                  </w:pPr>
                  <w:r w:rsidRPr="00C454AD">
                    <w:rPr>
                      <w:rFonts w:asciiTheme="minorHAnsi" w:hAnsiTheme="minorHAnsi" w:cstheme="minorHAnsi"/>
                      <w:sz w:val="22"/>
                      <w:szCs w:val="22"/>
                    </w:rPr>
                    <w:t>2</w:t>
                  </w:r>
                  <w:r w:rsidR="00ED44E3">
                    <w:rPr>
                      <w:rFonts w:asciiTheme="minorHAnsi" w:hAnsiTheme="minorHAnsi" w:cstheme="minorHAnsi"/>
                      <w:sz w:val="22"/>
                      <w:szCs w:val="22"/>
                    </w:rPr>
                    <w:t>6</w:t>
                  </w:r>
                </w:p>
              </w:tc>
            </w:tr>
            <w:tr w:rsidR="002E6A5C" w:rsidRPr="00C454AD" w:rsidTr="00637E10">
              <w:tc>
                <w:tcPr>
                  <w:tcW w:w="2467" w:type="dxa"/>
                  <w:shd w:val="clear" w:color="auto" w:fill="auto"/>
                </w:tcPr>
                <w:p w:rsidR="002E6A5C" w:rsidRPr="00ED44E3" w:rsidRDefault="002E6A5C" w:rsidP="001617BB">
                  <w:pPr>
                    <w:rPr>
                      <w:rFonts w:asciiTheme="minorHAnsi" w:hAnsiTheme="minorHAnsi" w:cstheme="minorHAnsi"/>
                      <w:iCs/>
                      <w:sz w:val="22"/>
                      <w:szCs w:val="22"/>
                    </w:rPr>
                  </w:pPr>
                  <w:r w:rsidRPr="00C454AD">
                    <w:rPr>
                      <w:rFonts w:asciiTheme="minorHAnsi" w:hAnsiTheme="minorHAnsi" w:cstheme="minorHAnsi"/>
                      <w:iCs/>
                      <w:sz w:val="22"/>
                      <w:szCs w:val="22"/>
                    </w:rPr>
                    <w:t>Ώρες για εκπόνηση</w:t>
                  </w:r>
                  <w:r w:rsidR="00ED44E3" w:rsidRPr="00ED44E3">
                    <w:rPr>
                      <w:rFonts w:asciiTheme="minorHAnsi" w:hAnsiTheme="minorHAnsi" w:cstheme="minorHAnsi"/>
                      <w:iCs/>
                      <w:sz w:val="22"/>
                      <w:szCs w:val="22"/>
                    </w:rPr>
                    <w:t xml:space="preserve"> </w:t>
                  </w:r>
                  <w:r w:rsidR="00ED44E3">
                    <w:rPr>
                      <w:rFonts w:asciiTheme="minorHAnsi" w:hAnsiTheme="minorHAnsi" w:cstheme="minorHAnsi"/>
                      <w:iCs/>
                      <w:sz w:val="22"/>
                      <w:szCs w:val="22"/>
                    </w:rPr>
                    <w:t>εργασιών-τεστ</w:t>
                  </w:r>
                </w:p>
              </w:tc>
              <w:tc>
                <w:tcPr>
                  <w:tcW w:w="2468" w:type="dxa"/>
                </w:tcPr>
                <w:p w:rsidR="002E6A5C" w:rsidRPr="00C454AD" w:rsidRDefault="002E6A5C" w:rsidP="007605F8">
                  <w:pPr>
                    <w:jc w:val="center"/>
                    <w:rPr>
                      <w:rFonts w:asciiTheme="minorHAnsi" w:hAnsiTheme="minorHAnsi" w:cstheme="minorHAnsi"/>
                      <w:sz w:val="22"/>
                      <w:szCs w:val="22"/>
                    </w:rPr>
                  </w:pPr>
                  <w:r w:rsidRPr="00C454AD">
                    <w:rPr>
                      <w:rFonts w:asciiTheme="minorHAnsi" w:hAnsiTheme="minorHAnsi" w:cstheme="minorHAnsi"/>
                      <w:sz w:val="22"/>
                      <w:szCs w:val="22"/>
                    </w:rPr>
                    <w:t>2</w:t>
                  </w:r>
                  <w:r w:rsidR="00ED44E3">
                    <w:rPr>
                      <w:rFonts w:asciiTheme="minorHAnsi" w:hAnsiTheme="minorHAnsi" w:cstheme="minorHAnsi"/>
                      <w:sz w:val="22"/>
                      <w:szCs w:val="22"/>
                    </w:rPr>
                    <w:t>0</w:t>
                  </w:r>
                </w:p>
              </w:tc>
            </w:tr>
            <w:tr w:rsidR="002E6A5C" w:rsidRPr="00C454AD" w:rsidTr="00637E10">
              <w:tc>
                <w:tcPr>
                  <w:tcW w:w="2467" w:type="dxa"/>
                  <w:shd w:val="clear" w:color="auto" w:fill="auto"/>
                </w:tcPr>
                <w:p w:rsidR="002E6A5C" w:rsidRPr="00C454AD" w:rsidRDefault="002E6A5C" w:rsidP="001617BB">
                  <w:pPr>
                    <w:rPr>
                      <w:rFonts w:asciiTheme="minorHAnsi" w:hAnsiTheme="minorHAnsi" w:cstheme="minorHAnsi"/>
                      <w:iCs/>
                      <w:sz w:val="22"/>
                      <w:szCs w:val="22"/>
                    </w:rPr>
                  </w:pPr>
                  <w:r w:rsidRPr="00C454AD">
                    <w:rPr>
                      <w:rFonts w:asciiTheme="minorHAnsi" w:hAnsiTheme="minorHAnsi" w:cstheme="minorHAnsi"/>
                      <w:iCs/>
                      <w:sz w:val="22"/>
                      <w:szCs w:val="22"/>
                    </w:rPr>
                    <w:t>Ώρες για εξετάσεις</w:t>
                  </w:r>
                </w:p>
              </w:tc>
              <w:tc>
                <w:tcPr>
                  <w:tcW w:w="2468" w:type="dxa"/>
                </w:tcPr>
                <w:p w:rsidR="002E6A5C" w:rsidRPr="00C454AD" w:rsidRDefault="002E6A5C" w:rsidP="007605F8">
                  <w:pPr>
                    <w:jc w:val="center"/>
                    <w:rPr>
                      <w:rFonts w:asciiTheme="minorHAnsi" w:hAnsiTheme="minorHAnsi" w:cstheme="minorHAnsi"/>
                      <w:sz w:val="22"/>
                      <w:szCs w:val="22"/>
                    </w:rPr>
                  </w:pPr>
                  <w:r w:rsidRPr="00C454AD">
                    <w:rPr>
                      <w:rFonts w:asciiTheme="minorHAnsi" w:hAnsiTheme="minorHAnsi" w:cstheme="minorHAnsi"/>
                      <w:sz w:val="22"/>
                      <w:szCs w:val="22"/>
                    </w:rPr>
                    <w:t>3</w:t>
                  </w:r>
                </w:p>
              </w:tc>
            </w:tr>
            <w:tr w:rsidR="001617BB" w:rsidRPr="00C454AD" w:rsidTr="00637E10">
              <w:tc>
                <w:tcPr>
                  <w:tcW w:w="2467" w:type="dxa"/>
                </w:tcPr>
                <w:p w:rsidR="001617BB" w:rsidRPr="00C454AD" w:rsidRDefault="001617BB" w:rsidP="001617BB">
                  <w:pPr>
                    <w:rPr>
                      <w:rFonts w:asciiTheme="minorHAnsi" w:hAnsiTheme="minorHAnsi" w:cstheme="minorHAnsi"/>
                      <w:iCs/>
                      <w:sz w:val="22"/>
                      <w:szCs w:val="22"/>
                    </w:rPr>
                  </w:pPr>
                  <w:r w:rsidRPr="00C454AD">
                    <w:rPr>
                      <w:rFonts w:asciiTheme="minorHAnsi" w:hAnsiTheme="minorHAnsi" w:cstheme="minorHAnsi"/>
                      <w:iCs/>
                      <w:sz w:val="22"/>
                      <w:szCs w:val="22"/>
                    </w:rPr>
                    <w:t xml:space="preserve">Σύνολο Μαθήματος </w:t>
                  </w:r>
                </w:p>
              </w:tc>
              <w:tc>
                <w:tcPr>
                  <w:tcW w:w="2468" w:type="dxa"/>
                  <w:vAlign w:val="center"/>
                </w:tcPr>
                <w:p w:rsidR="001617BB" w:rsidRPr="00ED44E3" w:rsidRDefault="007605F8" w:rsidP="007605F8">
                  <w:pPr>
                    <w:jc w:val="center"/>
                    <w:rPr>
                      <w:rFonts w:asciiTheme="minorHAnsi" w:hAnsiTheme="minorHAnsi" w:cstheme="minorHAnsi"/>
                      <w:sz w:val="22"/>
                      <w:szCs w:val="22"/>
                    </w:rPr>
                  </w:pPr>
                  <w:r w:rsidRPr="00C454AD">
                    <w:rPr>
                      <w:rFonts w:asciiTheme="minorHAnsi" w:hAnsiTheme="minorHAnsi" w:cstheme="minorHAnsi"/>
                      <w:sz w:val="22"/>
                      <w:szCs w:val="22"/>
                      <w:lang w:val="en-US"/>
                    </w:rPr>
                    <w:t>12</w:t>
                  </w:r>
                  <w:r w:rsidR="00ED44E3">
                    <w:rPr>
                      <w:rFonts w:asciiTheme="minorHAnsi" w:hAnsiTheme="minorHAnsi" w:cstheme="minorHAnsi"/>
                      <w:sz w:val="22"/>
                      <w:szCs w:val="22"/>
                    </w:rPr>
                    <w:t>7</w:t>
                  </w:r>
                </w:p>
              </w:tc>
            </w:tr>
          </w:tbl>
          <w:p w:rsidR="000F4FD4" w:rsidRPr="00C454AD" w:rsidRDefault="000F4FD4" w:rsidP="00637E10">
            <w:pPr>
              <w:rPr>
                <w:rFonts w:asciiTheme="minorHAnsi" w:hAnsiTheme="minorHAnsi" w:cstheme="minorHAnsi"/>
              </w:rPr>
            </w:pPr>
          </w:p>
        </w:tc>
      </w:tr>
      <w:tr w:rsidR="000F4FD4" w:rsidRPr="0036432B" w:rsidTr="00637E10">
        <w:tc>
          <w:tcPr>
            <w:tcW w:w="3306" w:type="dxa"/>
          </w:tcPr>
          <w:p w:rsidR="000F4FD4" w:rsidRPr="00705AAD" w:rsidRDefault="000F4FD4" w:rsidP="00637E1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0F4FD4" w:rsidRPr="00705AAD" w:rsidRDefault="000F4FD4" w:rsidP="00637E10">
            <w:pPr>
              <w:jc w:val="both"/>
              <w:rPr>
                <w:rFonts w:ascii="Calibri" w:hAnsi="Calibri" w:cs="Arial"/>
                <w:i/>
                <w:sz w:val="16"/>
                <w:szCs w:val="16"/>
              </w:rPr>
            </w:pP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705AAD">
              <w:rPr>
                <w:rFonts w:ascii="Calibri" w:hAnsi="Calibri" w:cs="Arial"/>
                <w:i/>
                <w:sz w:val="16"/>
                <w:szCs w:val="16"/>
              </w:rPr>
              <w:lastRenderedPageBreak/>
              <w:t>Δημόσια Παρουσίαση, Εργαστηριακή Εργασία, Κλινική Εξέταση Ασθενούς, Καλλιτεχνική Ερμηνεία, Άλλη / Άλλες</w:t>
            </w:r>
          </w:p>
          <w:p w:rsidR="000F4FD4" w:rsidRPr="00705AAD" w:rsidRDefault="000F4FD4" w:rsidP="00637E10">
            <w:pPr>
              <w:jc w:val="both"/>
              <w:rPr>
                <w:rFonts w:ascii="Calibri" w:hAnsi="Calibri" w:cs="Arial"/>
                <w:i/>
                <w:sz w:val="16"/>
                <w:szCs w:val="16"/>
              </w:rPr>
            </w:pPr>
          </w:p>
          <w:p w:rsidR="000F4FD4" w:rsidRPr="00705AAD" w:rsidRDefault="000F4FD4" w:rsidP="00637E10">
            <w:pPr>
              <w:jc w:val="both"/>
              <w:rPr>
                <w:rFonts w:ascii="Calibri" w:hAnsi="Calibri" w:cs="Arial"/>
                <w:i/>
                <w:sz w:val="16"/>
                <w:szCs w:val="16"/>
              </w:rPr>
            </w:pPr>
            <w:r w:rsidRPr="00705AAD">
              <w:rPr>
                <w:rFonts w:ascii="Calibri" w:hAnsi="Calibri" w:cs="Arial"/>
                <w:i/>
                <w:sz w:val="16"/>
                <w:szCs w:val="16"/>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rPr>
              <w:t>προσβάσιμα</w:t>
            </w:r>
            <w:proofErr w:type="spellEnd"/>
            <w:r w:rsidRPr="00705AAD">
              <w:rPr>
                <w:rFonts w:ascii="Calibri" w:hAnsi="Calibri" w:cs="Arial"/>
                <w:i/>
                <w:sz w:val="16"/>
                <w:szCs w:val="16"/>
              </w:rPr>
              <w:t xml:space="preserve"> από τους φοιτητές</w:t>
            </w:r>
          </w:p>
        </w:tc>
        <w:tc>
          <w:tcPr>
            <w:tcW w:w="5166" w:type="dxa"/>
            <w:tcBorders>
              <w:bottom w:val="single" w:sz="4" w:space="0" w:color="auto"/>
            </w:tcBorders>
          </w:tcPr>
          <w:p w:rsidR="000F4FD4" w:rsidRPr="00C454AD" w:rsidRDefault="000F4FD4" w:rsidP="00637E10">
            <w:pPr>
              <w:rPr>
                <w:rFonts w:asciiTheme="minorHAnsi" w:hAnsiTheme="minorHAnsi" w:cstheme="minorHAnsi"/>
                <w:color w:val="002060"/>
              </w:rPr>
            </w:pPr>
          </w:p>
          <w:p w:rsidR="00C6089F" w:rsidRDefault="00C6089F" w:rsidP="00C454AD">
            <w:pPr>
              <w:pStyle w:val="ab"/>
              <w:numPr>
                <w:ilvl w:val="0"/>
                <w:numId w:val="9"/>
              </w:numPr>
              <w:spacing w:after="45"/>
              <w:jc w:val="both"/>
              <w:rPr>
                <w:rFonts w:asciiTheme="minorHAnsi" w:hAnsiTheme="minorHAnsi" w:cstheme="minorHAnsi"/>
              </w:rPr>
            </w:pPr>
            <w:r w:rsidRPr="00C454AD">
              <w:rPr>
                <w:rFonts w:asciiTheme="minorHAnsi" w:hAnsiTheme="minorHAnsi" w:cstheme="minorHAnsi"/>
              </w:rPr>
              <w:t>Ερωτήσεις γνώσεων (τεστ) κατά τη διάρκεια του μαθήματος  (προαιρετική άσκηση)</w:t>
            </w:r>
          </w:p>
          <w:p w:rsidR="00C454AD" w:rsidRDefault="00C454AD" w:rsidP="00C454AD">
            <w:pPr>
              <w:spacing w:after="45"/>
              <w:jc w:val="both"/>
              <w:rPr>
                <w:rFonts w:asciiTheme="minorHAnsi" w:hAnsiTheme="minorHAnsi" w:cstheme="minorHAnsi"/>
              </w:rPr>
            </w:pPr>
          </w:p>
          <w:p w:rsidR="00C454AD" w:rsidRDefault="00C454AD" w:rsidP="00C454AD">
            <w:pPr>
              <w:spacing w:after="45"/>
              <w:jc w:val="both"/>
              <w:rPr>
                <w:rFonts w:asciiTheme="minorHAnsi" w:hAnsiTheme="minorHAnsi" w:cstheme="minorHAnsi"/>
              </w:rPr>
            </w:pPr>
          </w:p>
          <w:p w:rsidR="00C454AD" w:rsidRPr="00C454AD" w:rsidRDefault="00C454AD" w:rsidP="00C454AD">
            <w:pPr>
              <w:spacing w:after="45"/>
              <w:jc w:val="both"/>
              <w:rPr>
                <w:rFonts w:asciiTheme="minorHAnsi" w:hAnsiTheme="minorHAnsi" w:cstheme="minorHAnsi"/>
              </w:rPr>
            </w:pPr>
          </w:p>
          <w:p w:rsidR="000F4FD4" w:rsidRPr="00C454AD" w:rsidRDefault="00C6089F" w:rsidP="00C454AD">
            <w:pPr>
              <w:pStyle w:val="ab"/>
              <w:numPr>
                <w:ilvl w:val="0"/>
                <w:numId w:val="9"/>
              </w:numPr>
              <w:jc w:val="both"/>
              <w:rPr>
                <w:rFonts w:asciiTheme="minorHAnsi" w:hAnsiTheme="minorHAnsi" w:cstheme="minorHAnsi"/>
                <w:color w:val="002060"/>
              </w:rPr>
            </w:pPr>
            <w:r w:rsidRPr="00C454AD">
              <w:rPr>
                <w:rFonts w:asciiTheme="minorHAnsi" w:hAnsiTheme="minorHAnsi" w:cstheme="minorHAnsi"/>
              </w:rPr>
              <w:t>Γραπτή Εξέταση  στην ελληνική γλώσσα στο τέλος του εξαμήνου</w:t>
            </w:r>
          </w:p>
          <w:p w:rsidR="000F4FD4" w:rsidRPr="00C454AD" w:rsidRDefault="000F4FD4" w:rsidP="00637E10">
            <w:pPr>
              <w:rPr>
                <w:rFonts w:asciiTheme="minorHAnsi" w:hAnsiTheme="minorHAnsi" w:cstheme="minorHAnsi"/>
                <w:color w:val="002060"/>
              </w:rPr>
            </w:pPr>
          </w:p>
          <w:p w:rsidR="000F4FD4" w:rsidRPr="00C454AD" w:rsidRDefault="000F4FD4" w:rsidP="00637E10">
            <w:pPr>
              <w:rPr>
                <w:rFonts w:asciiTheme="minorHAnsi" w:hAnsiTheme="minorHAnsi" w:cstheme="minorHAnsi"/>
                <w:color w:val="002060"/>
              </w:rPr>
            </w:pPr>
          </w:p>
        </w:tc>
      </w:tr>
    </w:tbl>
    <w:p w:rsidR="000F4FD4" w:rsidRPr="00705AAD" w:rsidRDefault="000F4FD4" w:rsidP="00C6691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E33EE" w:rsidRPr="00C6089F" w:rsidTr="00BE33EE">
        <w:tc>
          <w:tcPr>
            <w:tcW w:w="8472" w:type="dxa"/>
          </w:tcPr>
          <w:p w:rsidR="00BE33EE" w:rsidRPr="00C454AD" w:rsidRDefault="00BE33EE" w:rsidP="00C454AD">
            <w:pPr>
              <w:jc w:val="both"/>
              <w:rPr>
                <w:rFonts w:asciiTheme="minorHAnsi" w:hAnsiTheme="minorHAnsi" w:cstheme="minorHAnsi"/>
                <w:b/>
              </w:rPr>
            </w:pPr>
            <w:r w:rsidRPr="00C454AD">
              <w:rPr>
                <w:rFonts w:asciiTheme="minorHAnsi" w:hAnsiTheme="minorHAnsi" w:cstheme="minorHAnsi"/>
                <w:b/>
                <w:sz w:val="22"/>
                <w:szCs w:val="22"/>
                <w:u w:val="single"/>
              </w:rPr>
              <w:t>ΒΑΣΙΚΑ ΕΓΧΕΙΡΙΔΙΑ (Από τον Εύδοξο)</w:t>
            </w:r>
            <w:r w:rsidRPr="00C454AD">
              <w:rPr>
                <w:rFonts w:asciiTheme="minorHAnsi" w:hAnsiTheme="minorHAnsi" w:cstheme="minorHAnsi"/>
                <w:b/>
                <w:sz w:val="22"/>
                <w:szCs w:val="22"/>
              </w:rPr>
              <w:t>:</w:t>
            </w:r>
          </w:p>
          <w:p w:rsidR="00BE33EE" w:rsidRPr="00C454AD" w:rsidRDefault="00BE33EE" w:rsidP="00C454AD">
            <w:pPr>
              <w:numPr>
                <w:ilvl w:val="0"/>
                <w:numId w:val="5"/>
              </w:numPr>
              <w:overflowPunct w:val="0"/>
              <w:autoSpaceDE w:val="0"/>
              <w:autoSpaceDN w:val="0"/>
              <w:adjustRightInd w:val="0"/>
              <w:jc w:val="both"/>
              <w:textAlignment w:val="baseline"/>
              <w:rPr>
                <w:rFonts w:asciiTheme="minorHAnsi" w:hAnsiTheme="minorHAnsi" w:cstheme="minorHAnsi"/>
              </w:rPr>
            </w:pPr>
            <w:r w:rsidRPr="00C454AD">
              <w:rPr>
                <w:rFonts w:asciiTheme="minorHAnsi" w:hAnsiTheme="minorHAnsi" w:cstheme="minorHAnsi"/>
                <w:b/>
                <w:sz w:val="22"/>
                <w:szCs w:val="22"/>
              </w:rPr>
              <w:t>Κωνσταντίνου, Χ.</w:t>
            </w:r>
            <w:r w:rsidRPr="00C454AD">
              <w:rPr>
                <w:rFonts w:asciiTheme="minorHAnsi" w:hAnsiTheme="minorHAnsi" w:cstheme="minorHAnsi"/>
                <w:sz w:val="22"/>
                <w:szCs w:val="22"/>
              </w:rPr>
              <w:t xml:space="preserve"> (2015), </w:t>
            </w:r>
            <w:r w:rsidRPr="00C454AD">
              <w:rPr>
                <w:rFonts w:asciiTheme="minorHAnsi" w:hAnsiTheme="minorHAnsi" w:cstheme="minorHAnsi"/>
                <w:i/>
                <w:sz w:val="22"/>
                <w:szCs w:val="22"/>
              </w:rPr>
              <w:t>Το καλό σχολείο, ο ικανός εκπαιδευτικός και η κατάλληλη αγωγή ως παιδαγωγική θεωρία και πράξη</w:t>
            </w:r>
            <w:r w:rsidRPr="00C454AD">
              <w:rPr>
                <w:rFonts w:asciiTheme="minorHAnsi" w:hAnsiTheme="minorHAnsi" w:cstheme="minorHAnsi"/>
                <w:sz w:val="22"/>
                <w:szCs w:val="22"/>
              </w:rPr>
              <w:t>. Αθήνα: Gutenberg.</w:t>
            </w:r>
          </w:p>
          <w:p w:rsidR="00BE33EE" w:rsidRPr="00C454AD" w:rsidRDefault="00BE33EE" w:rsidP="00C454AD">
            <w:pPr>
              <w:numPr>
                <w:ilvl w:val="0"/>
                <w:numId w:val="5"/>
              </w:numPr>
              <w:overflowPunct w:val="0"/>
              <w:autoSpaceDE w:val="0"/>
              <w:autoSpaceDN w:val="0"/>
              <w:adjustRightInd w:val="0"/>
              <w:jc w:val="both"/>
              <w:textAlignment w:val="baseline"/>
              <w:rPr>
                <w:rFonts w:asciiTheme="minorHAnsi" w:hAnsiTheme="minorHAnsi" w:cstheme="minorHAnsi"/>
                <w:color w:val="000000"/>
              </w:rPr>
            </w:pPr>
            <w:r w:rsidRPr="00C454AD">
              <w:rPr>
                <w:rFonts w:asciiTheme="minorHAnsi" w:hAnsiTheme="minorHAnsi" w:cstheme="minorHAnsi"/>
                <w:b/>
                <w:sz w:val="22"/>
                <w:szCs w:val="22"/>
              </w:rPr>
              <w:t>Κωνσταντίνου, Χ.</w:t>
            </w:r>
            <w:r w:rsidRPr="00C454AD">
              <w:rPr>
                <w:rFonts w:asciiTheme="minorHAnsi" w:hAnsiTheme="minorHAnsi" w:cstheme="minorHAnsi"/>
                <w:sz w:val="22"/>
                <w:szCs w:val="22"/>
              </w:rPr>
              <w:t xml:space="preserve"> (2007), </w:t>
            </w:r>
            <w:r w:rsidRPr="00C454AD">
              <w:rPr>
                <w:rFonts w:asciiTheme="minorHAnsi" w:hAnsiTheme="minorHAnsi" w:cstheme="minorHAnsi"/>
                <w:i/>
                <w:sz w:val="22"/>
                <w:szCs w:val="22"/>
              </w:rPr>
              <w:t>Σχολική Πραγματικότητα και Κοινωνικοποίηση του Μαθητή</w:t>
            </w:r>
            <w:r w:rsidRPr="00C454AD">
              <w:rPr>
                <w:rFonts w:asciiTheme="minorHAnsi" w:hAnsiTheme="minorHAnsi" w:cstheme="minorHAnsi"/>
                <w:sz w:val="22"/>
                <w:szCs w:val="22"/>
              </w:rPr>
              <w:t>. Αθήνα: Gutenberg.</w:t>
            </w:r>
          </w:p>
          <w:p w:rsidR="00BE33EE" w:rsidRPr="00C454AD" w:rsidRDefault="00BE33EE" w:rsidP="00C454AD">
            <w:pPr>
              <w:jc w:val="both"/>
              <w:rPr>
                <w:rFonts w:asciiTheme="minorHAnsi" w:hAnsiTheme="minorHAnsi" w:cstheme="minorHAnsi"/>
                <w:b/>
              </w:rPr>
            </w:pPr>
          </w:p>
        </w:tc>
      </w:tr>
      <w:tr w:rsidR="00BE33EE" w:rsidRPr="00C6089F" w:rsidTr="00BE33EE">
        <w:tc>
          <w:tcPr>
            <w:tcW w:w="8472" w:type="dxa"/>
          </w:tcPr>
          <w:p w:rsidR="00BE33EE" w:rsidRPr="00C454AD" w:rsidRDefault="00BE33EE" w:rsidP="00C454AD">
            <w:pPr>
              <w:jc w:val="both"/>
              <w:rPr>
                <w:rFonts w:asciiTheme="minorHAnsi" w:hAnsiTheme="minorHAnsi" w:cstheme="minorHAnsi"/>
                <w:b/>
                <w:u w:val="single"/>
              </w:rPr>
            </w:pPr>
            <w:r w:rsidRPr="00C454AD">
              <w:rPr>
                <w:rFonts w:asciiTheme="minorHAnsi" w:hAnsiTheme="minorHAnsi" w:cstheme="minorHAnsi"/>
                <w:b/>
                <w:sz w:val="22"/>
                <w:szCs w:val="22"/>
                <w:u w:val="single"/>
              </w:rPr>
              <w:t>ΠΡΟΤΕΙΝΟΜΕΝΗ ΕΠΙΠΛΕΟΝ ΒΙΒΛΙΟΓΡΑΦΙΑ:</w:t>
            </w:r>
          </w:p>
          <w:p w:rsidR="00BE33EE" w:rsidRPr="00C454AD" w:rsidRDefault="00BE33EE" w:rsidP="00C454AD">
            <w:pPr>
              <w:numPr>
                <w:ilvl w:val="0"/>
                <w:numId w:val="6"/>
              </w:numPr>
              <w:jc w:val="both"/>
              <w:rPr>
                <w:rFonts w:asciiTheme="minorHAnsi" w:hAnsiTheme="minorHAnsi" w:cstheme="minorHAnsi"/>
              </w:rPr>
            </w:pPr>
            <w:bookmarkStart w:id="1" w:name="_GoBack"/>
            <w:r w:rsidRPr="00C454AD">
              <w:rPr>
                <w:rFonts w:asciiTheme="minorHAnsi" w:hAnsiTheme="minorHAnsi" w:cstheme="minorHAnsi"/>
                <w:b/>
                <w:sz w:val="22"/>
                <w:szCs w:val="22"/>
                <w:lang w:val="en-US"/>
              </w:rPr>
              <w:t>Brock, St., Sandoval, J., Lewis, Sh</w:t>
            </w:r>
            <w:r w:rsidRPr="00C454AD">
              <w:rPr>
                <w:rFonts w:asciiTheme="minorHAnsi" w:hAnsiTheme="minorHAnsi" w:cstheme="minorHAnsi"/>
                <w:sz w:val="22"/>
                <w:szCs w:val="22"/>
                <w:lang w:val="en-US"/>
              </w:rPr>
              <w:t xml:space="preserve">. </w:t>
            </w:r>
            <w:r w:rsidRPr="00C454AD">
              <w:rPr>
                <w:rFonts w:asciiTheme="minorHAnsi" w:hAnsiTheme="minorHAnsi" w:cstheme="minorHAnsi"/>
                <w:sz w:val="22"/>
                <w:szCs w:val="22"/>
              </w:rPr>
              <w:t>(</w:t>
            </w:r>
            <w:proofErr w:type="spellStart"/>
            <w:r w:rsidRPr="00C454AD">
              <w:rPr>
                <w:rFonts w:asciiTheme="minorHAnsi" w:hAnsiTheme="minorHAnsi" w:cstheme="minorHAnsi"/>
                <w:sz w:val="22"/>
                <w:szCs w:val="22"/>
              </w:rPr>
              <w:t>επιμ</w:t>
            </w:r>
            <w:proofErr w:type="spellEnd"/>
            <w:r w:rsidRPr="00C454AD">
              <w:rPr>
                <w:rFonts w:asciiTheme="minorHAnsi" w:hAnsiTheme="minorHAnsi" w:cstheme="minorHAnsi"/>
                <w:sz w:val="22"/>
                <w:szCs w:val="22"/>
              </w:rPr>
              <w:t xml:space="preserve">. Χατζηχρήστου, Χρ., 2005), </w:t>
            </w:r>
            <w:r w:rsidRPr="00C454AD">
              <w:rPr>
                <w:rFonts w:asciiTheme="minorHAnsi" w:hAnsiTheme="minorHAnsi" w:cstheme="minorHAnsi"/>
                <w:i/>
                <w:iCs/>
                <w:sz w:val="22"/>
                <w:szCs w:val="22"/>
              </w:rPr>
              <w:t>Διαχείριση κρίσεων στο σχολείο. Εγχειρίδιο για τη δημιουργία ομάδων διαχείρισης κρίσεων στο σχολείο</w:t>
            </w:r>
            <w:r w:rsidRPr="00C454AD">
              <w:rPr>
                <w:rFonts w:asciiTheme="minorHAnsi" w:hAnsiTheme="minorHAnsi" w:cstheme="minorHAnsi"/>
                <w:sz w:val="22"/>
                <w:szCs w:val="22"/>
              </w:rPr>
              <w:t>, Αθήνα: εκδόσεις  Gutenberg.</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Γκότοβος</w:t>
            </w:r>
            <w:proofErr w:type="spellEnd"/>
            <w:r w:rsidRPr="00C454AD">
              <w:rPr>
                <w:rFonts w:asciiTheme="minorHAnsi" w:hAnsiTheme="minorHAnsi" w:cstheme="minorHAnsi"/>
                <w:b/>
                <w:sz w:val="22"/>
                <w:szCs w:val="22"/>
              </w:rPr>
              <w:t xml:space="preserve">, Α., </w:t>
            </w:r>
            <w:proofErr w:type="spellStart"/>
            <w:r w:rsidRPr="00C454AD">
              <w:rPr>
                <w:rFonts w:asciiTheme="minorHAnsi" w:hAnsiTheme="minorHAnsi" w:cstheme="minorHAnsi"/>
                <w:b/>
                <w:sz w:val="22"/>
                <w:szCs w:val="22"/>
              </w:rPr>
              <w:t>Μαυρογιώργος</w:t>
            </w:r>
            <w:proofErr w:type="spellEnd"/>
            <w:r w:rsidRPr="00C454AD">
              <w:rPr>
                <w:rFonts w:asciiTheme="minorHAnsi" w:hAnsiTheme="minorHAnsi" w:cstheme="minorHAnsi"/>
                <w:b/>
                <w:sz w:val="22"/>
                <w:szCs w:val="22"/>
              </w:rPr>
              <w:t xml:space="preserve">, Γ., Παπακωνσταντίνου, Π. </w:t>
            </w:r>
            <w:r w:rsidRPr="00C454AD">
              <w:rPr>
                <w:rFonts w:asciiTheme="minorHAnsi" w:hAnsiTheme="minorHAnsi" w:cstheme="minorHAnsi"/>
                <w:sz w:val="22"/>
                <w:szCs w:val="22"/>
              </w:rPr>
              <w:t xml:space="preserve">(1996), </w:t>
            </w:r>
            <w:r w:rsidRPr="00C454AD">
              <w:rPr>
                <w:rFonts w:asciiTheme="minorHAnsi" w:hAnsiTheme="minorHAnsi" w:cstheme="minorHAnsi"/>
                <w:i/>
                <w:iCs/>
                <w:sz w:val="22"/>
                <w:szCs w:val="22"/>
              </w:rPr>
              <w:t>Κριτική Παιδαγωγική και Εκπαιδευτική Πράξη</w:t>
            </w:r>
            <w:r w:rsidRPr="00C454AD">
              <w:rPr>
                <w:rFonts w:asciiTheme="minorHAnsi" w:hAnsiTheme="minorHAnsi" w:cstheme="minorHAnsi"/>
                <w:sz w:val="22"/>
                <w:szCs w:val="22"/>
              </w:rPr>
              <w:t>, Αθήνα: εκδόσεις  Gutenberg.</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Flitner</w:t>
            </w:r>
            <w:proofErr w:type="spellEnd"/>
            <w:r w:rsidRPr="00C454AD">
              <w:rPr>
                <w:rFonts w:asciiTheme="minorHAnsi" w:hAnsiTheme="minorHAnsi" w:cstheme="minorHAnsi"/>
                <w:b/>
                <w:sz w:val="22"/>
                <w:szCs w:val="22"/>
              </w:rPr>
              <w:t>, A.</w:t>
            </w:r>
            <w:r w:rsidRPr="00C454AD">
              <w:rPr>
                <w:rFonts w:asciiTheme="minorHAnsi" w:hAnsiTheme="minorHAnsi" w:cstheme="minorHAnsi"/>
                <w:sz w:val="22"/>
                <w:szCs w:val="22"/>
              </w:rPr>
              <w:t xml:space="preserve"> (1997), </w:t>
            </w:r>
            <w:r w:rsidRPr="00C454AD">
              <w:rPr>
                <w:rFonts w:asciiTheme="minorHAnsi" w:hAnsiTheme="minorHAnsi" w:cstheme="minorHAnsi"/>
                <w:i/>
                <w:iCs/>
                <w:sz w:val="22"/>
                <w:szCs w:val="22"/>
              </w:rPr>
              <w:t>Αυταρχική ή Φιλελεύθερη Αγωγή,</w:t>
            </w:r>
            <w:r w:rsidRPr="00C454AD">
              <w:rPr>
                <w:rFonts w:asciiTheme="minorHAnsi" w:hAnsiTheme="minorHAnsi" w:cstheme="minorHAnsi"/>
                <w:sz w:val="22"/>
                <w:szCs w:val="22"/>
              </w:rPr>
              <w:t xml:space="preserve"> Αθήνα: εκδόσεις </w:t>
            </w:r>
            <w:proofErr w:type="spellStart"/>
            <w:r w:rsidRPr="00C454AD">
              <w:rPr>
                <w:rFonts w:asciiTheme="minorHAnsi" w:hAnsiTheme="minorHAnsi" w:cstheme="minorHAnsi"/>
                <w:sz w:val="22"/>
                <w:szCs w:val="22"/>
              </w:rPr>
              <w:t>Τυπωθήτω</w:t>
            </w:r>
            <w:proofErr w:type="spellEnd"/>
            <w:r w:rsidRPr="00C454AD">
              <w:rPr>
                <w:rFonts w:asciiTheme="minorHAnsi" w:hAnsiTheme="minorHAnsi" w:cstheme="minorHAnsi"/>
                <w:sz w:val="22"/>
                <w:szCs w:val="22"/>
              </w:rPr>
              <w:t xml:space="preserve"> – </w:t>
            </w:r>
            <w:proofErr w:type="spellStart"/>
            <w:r w:rsidRPr="00C454AD">
              <w:rPr>
                <w:rFonts w:asciiTheme="minorHAnsi" w:hAnsiTheme="minorHAnsi" w:cstheme="minorHAnsi"/>
                <w:sz w:val="22"/>
                <w:szCs w:val="22"/>
              </w:rPr>
              <w:t>Δαρδανός</w:t>
            </w:r>
            <w:proofErr w:type="spellEnd"/>
            <w:r w:rsidRPr="00C454AD">
              <w:rPr>
                <w:rFonts w:asciiTheme="minorHAnsi" w:hAnsiTheme="minorHAnsi" w:cstheme="minorHAnsi"/>
                <w:sz w:val="22"/>
                <w:szCs w:val="22"/>
              </w:rPr>
              <w:t>.</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Gordon</w:t>
            </w:r>
            <w:proofErr w:type="spellEnd"/>
            <w:r w:rsidRPr="00C454AD">
              <w:rPr>
                <w:rFonts w:asciiTheme="minorHAnsi" w:hAnsiTheme="minorHAnsi" w:cstheme="minorHAnsi"/>
                <w:b/>
                <w:sz w:val="22"/>
                <w:szCs w:val="22"/>
              </w:rPr>
              <w:t xml:space="preserve">, </w:t>
            </w:r>
            <w:proofErr w:type="spellStart"/>
            <w:r w:rsidRPr="00C454AD">
              <w:rPr>
                <w:rFonts w:asciiTheme="minorHAnsi" w:hAnsiTheme="minorHAnsi" w:cstheme="minorHAnsi"/>
                <w:b/>
                <w:sz w:val="22"/>
                <w:szCs w:val="22"/>
              </w:rPr>
              <w:t>Th</w:t>
            </w:r>
            <w:proofErr w:type="spellEnd"/>
            <w:r w:rsidRPr="00C454AD">
              <w:rPr>
                <w:rFonts w:asciiTheme="minorHAnsi" w:hAnsiTheme="minorHAnsi" w:cstheme="minorHAnsi"/>
                <w:b/>
                <w:sz w:val="22"/>
                <w:szCs w:val="22"/>
              </w:rPr>
              <w:t>.</w:t>
            </w:r>
            <w:r w:rsidRPr="00C454AD">
              <w:rPr>
                <w:rFonts w:asciiTheme="minorHAnsi" w:hAnsiTheme="minorHAnsi" w:cstheme="minorHAnsi"/>
                <w:sz w:val="22"/>
                <w:szCs w:val="22"/>
              </w:rPr>
              <w:t xml:space="preserve"> (1999), </w:t>
            </w:r>
            <w:r w:rsidRPr="00C454AD">
              <w:rPr>
                <w:rFonts w:asciiTheme="minorHAnsi" w:hAnsiTheme="minorHAnsi" w:cstheme="minorHAnsi"/>
                <w:i/>
                <w:iCs/>
                <w:sz w:val="22"/>
                <w:szCs w:val="22"/>
              </w:rPr>
              <w:t>Ο αποτελεσματικός δάσκαλος,</w:t>
            </w:r>
            <w:r w:rsidRPr="00C454AD">
              <w:rPr>
                <w:rFonts w:asciiTheme="minorHAnsi" w:hAnsiTheme="minorHAnsi" w:cstheme="minorHAnsi"/>
                <w:sz w:val="22"/>
                <w:szCs w:val="22"/>
              </w:rPr>
              <w:t xml:space="preserve"> Αθήνα: εκδόσεις </w:t>
            </w:r>
            <w:proofErr w:type="spellStart"/>
            <w:r w:rsidRPr="00C454AD">
              <w:rPr>
                <w:rFonts w:asciiTheme="minorHAnsi" w:hAnsiTheme="minorHAnsi" w:cstheme="minorHAnsi"/>
                <w:sz w:val="22"/>
                <w:szCs w:val="22"/>
              </w:rPr>
              <w:t>Ευρωσπουδή</w:t>
            </w:r>
            <w:proofErr w:type="spellEnd"/>
            <w:r w:rsidRPr="00C454AD">
              <w:rPr>
                <w:rFonts w:asciiTheme="minorHAnsi" w:hAnsiTheme="minorHAnsi" w:cstheme="minorHAnsi"/>
                <w:sz w:val="22"/>
                <w:szCs w:val="22"/>
              </w:rPr>
              <w:t>.</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Καΐλα, Μ.</w:t>
            </w:r>
            <w:r w:rsidRPr="00C454AD">
              <w:rPr>
                <w:rFonts w:asciiTheme="minorHAnsi" w:hAnsiTheme="minorHAnsi" w:cstheme="minorHAnsi"/>
                <w:sz w:val="22"/>
                <w:szCs w:val="22"/>
              </w:rPr>
              <w:t xml:space="preserve"> (1996),</w:t>
            </w:r>
            <w:r w:rsidRPr="00C454AD">
              <w:rPr>
                <w:rFonts w:asciiTheme="minorHAnsi" w:hAnsiTheme="minorHAnsi" w:cstheme="minorHAnsi"/>
                <w:i/>
                <w:iCs/>
                <w:sz w:val="22"/>
                <w:szCs w:val="22"/>
              </w:rPr>
              <w:t xml:space="preserve"> Η Σχολική Αποτυχία, </w:t>
            </w:r>
            <w:r w:rsidRPr="00C454AD">
              <w:rPr>
                <w:rFonts w:asciiTheme="minorHAnsi" w:hAnsiTheme="minorHAnsi" w:cstheme="minorHAnsi"/>
                <w:sz w:val="22"/>
                <w:szCs w:val="22"/>
              </w:rPr>
              <w:t>Αθήνα: εκδόσεις Ελληνικά Γράμματα.</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Κοντονή</w:t>
            </w:r>
            <w:proofErr w:type="spellEnd"/>
            <w:r w:rsidRPr="00C454AD">
              <w:rPr>
                <w:rFonts w:asciiTheme="minorHAnsi" w:hAnsiTheme="minorHAnsi" w:cstheme="minorHAnsi"/>
                <w:b/>
                <w:sz w:val="22"/>
                <w:szCs w:val="22"/>
              </w:rPr>
              <w:t>, Α.</w:t>
            </w:r>
            <w:r w:rsidRPr="00C454AD">
              <w:rPr>
                <w:rFonts w:asciiTheme="minorHAnsi" w:hAnsiTheme="minorHAnsi" w:cstheme="minorHAnsi"/>
                <w:sz w:val="22"/>
                <w:szCs w:val="22"/>
              </w:rPr>
              <w:t xml:space="preserve"> (1997), </w:t>
            </w:r>
            <w:r w:rsidRPr="00C454AD">
              <w:rPr>
                <w:rFonts w:asciiTheme="minorHAnsi" w:hAnsiTheme="minorHAnsi" w:cstheme="minorHAnsi"/>
                <w:i/>
                <w:iCs/>
                <w:sz w:val="22"/>
                <w:szCs w:val="22"/>
              </w:rPr>
              <w:t>Το νεοελληνικό σχολείο και ο πολιτικός ρόλος των παιδαγωγικών συστημάτων</w:t>
            </w:r>
            <w:r w:rsidRPr="00C454AD">
              <w:rPr>
                <w:rFonts w:asciiTheme="minorHAnsi" w:hAnsiTheme="minorHAnsi" w:cstheme="minorHAnsi"/>
                <w:sz w:val="22"/>
                <w:szCs w:val="22"/>
              </w:rPr>
              <w:t>, Αθήνα: εκδόσεις Κριτική.</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Κυρίδης, Α. (1999),</w:t>
            </w:r>
            <w:r w:rsidRPr="00C454AD">
              <w:rPr>
                <w:rFonts w:asciiTheme="minorHAnsi" w:hAnsiTheme="minorHAnsi" w:cstheme="minorHAnsi"/>
                <w:i/>
                <w:iCs/>
                <w:sz w:val="22"/>
                <w:szCs w:val="22"/>
              </w:rPr>
              <w:t>Η Πειθαρχία στο Σχολείο,</w:t>
            </w:r>
            <w:r w:rsidRPr="00C454AD">
              <w:rPr>
                <w:rFonts w:asciiTheme="minorHAnsi" w:hAnsiTheme="minorHAnsi" w:cstheme="minorHAnsi"/>
                <w:sz w:val="22"/>
                <w:szCs w:val="22"/>
              </w:rPr>
              <w:t xml:space="preserve">  Αθήνα: εκδόσεις Gutenberg.</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Κωνσταντίνου, Χ</w:t>
            </w:r>
            <w:r w:rsidRPr="00C454AD">
              <w:rPr>
                <w:rFonts w:asciiTheme="minorHAnsi" w:hAnsiTheme="minorHAnsi" w:cstheme="minorHAnsi"/>
                <w:sz w:val="22"/>
                <w:szCs w:val="22"/>
              </w:rPr>
              <w:t xml:space="preserve">. (2010), </w:t>
            </w:r>
            <w:r w:rsidRPr="00C454AD">
              <w:rPr>
                <w:rFonts w:asciiTheme="minorHAnsi" w:hAnsiTheme="minorHAnsi" w:cstheme="minorHAnsi"/>
                <w:i/>
                <w:iCs/>
                <w:sz w:val="22"/>
                <w:szCs w:val="22"/>
              </w:rPr>
              <w:t>Χαρακτηριστικά Συμπτώματα της Παιδαγωγικής και Θεσμικής Παρακμής του Ελληνικού Σχολείου: Αίτια, Συνέπειες και Αντιμετώπιση</w:t>
            </w:r>
            <w:r w:rsidRPr="00C454AD">
              <w:rPr>
                <w:rFonts w:asciiTheme="minorHAnsi" w:hAnsiTheme="minorHAnsi" w:cstheme="minorHAnsi"/>
                <w:sz w:val="22"/>
                <w:szCs w:val="22"/>
              </w:rPr>
              <w:t>, στο: Περί Παιδείας Διάλογος (</w:t>
            </w:r>
            <w:proofErr w:type="spellStart"/>
            <w:r w:rsidRPr="00C454AD">
              <w:rPr>
                <w:rFonts w:asciiTheme="minorHAnsi" w:hAnsiTheme="minorHAnsi" w:cstheme="minorHAnsi"/>
                <w:sz w:val="22"/>
                <w:szCs w:val="22"/>
              </w:rPr>
              <w:t>επιμ</w:t>
            </w:r>
            <w:proofErr w:type="spellEnd"/>
            <w:r w:rsidRPr="00C454AD">
              <w:rPr>
                <w:rFonts w:asciiTheme="minorHAnsi" w:hAnsiTheme="minorHAnsi" w:cstheme="minorHAnsi"/>
                <w:sz w:val="22"/>
                <w:szCs w:val="22"/>
              </w:rPr>
              <w:t>. Πυργιωτάκης Ι.- Οικονομίδης Β.) Ρέθυμνο: Πανεπιστήμιο Κρήτης.</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Κωνσταντίνου, Χ</w:t>
            </w:r>
            <w:r w:rsidRPr="00C454AD">
              <w:rPr>
                <w:rFonts w:asciiTheme="minorHAnsi" w:hAnsiTheme="minorHAnsi" w:cstheme="minorHAnsi"/>
                <w:sz w:val="22"/>
                <w:szCs w:val="22"/>
              </w:rPr>
              <w:t xml:space="preserve">. (2011), </w:t>
            </w:r>
            <w:r w:rsidRPr="00C454AD">
              <w:rPr>
                <w:rFonts w:asciiTheme="minorHAnsi" w:hAnsiTheme="minorHAnsi" w:cstheme="minorHAnsi"/>
                <w:i/>
                <w:iCs/>
                <w:sz w:val="22"/>
                <w:szCs w:val="22"/>
              </w:rPr>
              <w:t>Εισαγωγή στη Σχολική Παιδαγωγική</w:t>
            </w:r>
            <w:r w:rsidRPr="00C454AD">
              <w:rPr>
                <w:rFonts w:asciiTheme="minorHAnsi" w:hAnsiTheme="minorHAnsi" w:cstheme="minorHAnsi"/>
                <w:sz w:val="22"/>
                <w:szCs w:val="22"/>
              </w:rPr>
              <w:t xml:space="preserve">, στο συλλογικό τόμο με τίτλο Εισαγωγή στις Επιστήμες Αγωγής, Αθήνα: εκδόσεις Γρηγόρης. </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Κωνσταντίνου, Χ</w:t>
            </w:r>
            <w:r w:rsidRPr="00C454AD">
              <w:rPr>
                <w:rFonts w:asciiTheme="minorHAnsi" w:hAnsiTheme="minorHAnsi" w:cstheme="minorHAnsi"/>
                <w:sz w:val="22"/>
                <w:szCs w:val="22"/>
              </w:rPr>
              <w:t xml:space="preserve">. (2012), </w:t>
            </w:r>
            <w:r w:rsidRPr="00C454AD">
              <w:rPr>
                <w:rFonts w:asciiTheme="minorHAnsi" w:hAnsiTheme="minorHAnsi" w:cstheme="minorHAnsi"/>
                <w:color w:val="000000"/>
                <w:sz w:val="22"/>
                <w:szCs w:val="22"/>
              </w:rPr>
              <w:t xml:space="preserve">«Η επαγγελματική συγκρότηση των εκπαιδευτικών σε δυσαναλογία με τις παιδαγωγικές και διδακτικές απαιτήσεις ενός ‘κανονικού’ σχολείου», στο συλλογικό τόμο με τίτλο « </w:t>
            </w:r>
            <w:r w:rsidRPr="00C454AD">
              <w:rPr>
                <w:rFonts w:asciiTheme="minorHAnsi" w:hAnsiTheme="minorHAnsi" w:cstheme="minorHAnsi"/>
                <w:i/>
                <w:color w:val="000000"/>
                <w:sz w:val="22"/>
                <w:szCs w:val="22"/>
              </w:rPr>
              <w:t>Μετάβαση &amp; συνέχεια στην εκπαίδευση</w:t>
            </w:r>
            <w:r w:rsidRPr="00C454AD">
              <w:rPr>
                <w:rFonts w:asciiTheme="minorHAnsi" w:hAnsiTheme="minorHAnsi" w:cstheme="minorHAnsi"/>
                <w:color w:val="000000"/>
                <w:sz w:val="22"/>
                <w:szCs w:val="22"/>
              </w:rPr>
              <w:t>» (</w:t>
            </w:r>
            <w:proofErr w:type="spellStart"/>
            <w:r w:rsidRPr="00C454AD">
              <w:rPr>
                <w:rFonts w:asciiTheme="minorHAnsi" w:hAnsiTheme="minorHAnsi" w:cstheme="minorHAnsi"/>
                <w:color w:val="000000"/>
                <w:sz w:val="22"/>
                <w:szCs w:val="22"/>
              </w:rPr>
              <w:t>επιμ</w:t>
            </w:r>
            <w:proofErr w:type="spellEnd"/>
            <w:r w:rsidRPr="00C454AD">
              <w:rPr>
                <w:rFonts w:asciiTheme="minorHAnsi" w:hAnsiTheme="minorHAnsi" w:cstheme="minorHAnsi"/>
                <w:color w:val="000000"/>
                <w:sz w:val="22"/>
                <w:szCs w:val="22"/>
              </w:rPr>
              <w:t xml:space="preserve">. Έφη </w:t>
            </w:r>
            <w:proofErr w:type="spellStart"/>
            <w:r w:rsidRPr="00C454AD">
              <w:rPr>
                <w:rFonts w:asciiTheme="minorHAnsi" w:hAnsiTheme="minorHAnsi" w:cstheme="minorHAnsi"/>
                <w:color w:val="000000"/>
                <w:sz w:val="22"/>
                <w:szCs w:val="22"/>
              </w:rPr>
              <w:t>Γουργιώτου</w:t>
            </w:r>
            <w:proofErr w:type="spellEnd"/>
            <w:r w:rsidRPr="00C454AD">
              <w:rPr>
                <w:rFonts w:asciiTheme="minorHAnsi" w:hAnsiTheme="minorHAnsi" w:cstheme="minorHAnsi"/>
                <w:color w:val="000000"/>
                <w:sz w:val="22"/>
                <w:szCs w:val="22"/>
              </w:rPr>
              <w:t>), Αθήνα.</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 xml:space="preserve">Νόβα – </w:t>
            </w:r>
            <w:proofErr w:type="spellStart"/>
            <w:r w:rsidRPr="00C454AD">
              <w:rPr>
                <w:rFonts w:asciiTheme="minorHAnsi" w:hAnsiTheme="minorHAnsi" w:cstheme="minorHAnsi"/>
                <w:b/>
                <w:sz w:val="22"/>
                <w:szCs w:val="22"/>
              </w:rPr>
              <w:t>Καλτσούνη</w:t>
            </w:r>
            <w:proofErr w:type="spellEnd"/>
            <w:r w:rsidRPr="00C454AD">
              <w:rPr>
                <w:rFonts w:asciiTheme="minorHAnsi" w:hAnsiTheme="minorHAnsi" w:cstheme="minorHAnsi"/>
                <w:b/>
                <w:sz w:val="22"/>
                <w:szCs w:val="22"/>
              </w:rPr>
              <w:t>, Χ</w:t>
            </w:r>
            <w:r w:rsidRPr="00C454AD">
              <w:rPr>
                <w:rFonts w:asciiTheme="minorHAnsi" w:hAnsiTheme="minorHAnsi" w:cstheme="minorHAnsi"/>
                <w:sz w:val="22"/>
                <w:szCs w:val="22"/>
              </w:rPr>
              <w:t xml:space="preserve"> (2000), </w:t>
            </w:r>
            <w:r w:rsidRPr="00C454AD">
              <w:rPr>
                <w:rFonts w:asciiTheme="minorHAnsi" w:hAnsiTheme="minorHAnsi" w:cstheme="minorHAnsi"/>
                <w:i/>
                <w:iCs/>
                <w:sz w:val="22"/>
                <w:szCs w:val="22"/>
              </w:rPr>
              <w:t>Κοινωνικοποίηση – Η γένεση του κοινωνικού υποκειμένου</w:t>
            </w:r>
            <w:r w:rsidRPr="00C454AD">
              <w:rPr>
                <w:rFonts w:asciiTheme="minorHAnsi" w:hAnsiTheme="minorHAnsi" w:cstheme="minorHAnsi"/>
                <w:sz w:val="22"/>
                <w:szCs w:val="22"/>
              </w:rPr>
              <w:t>,  Αθήνα: εκδόσεις Gutenberg.</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Ξωχέλλης</w:t>
            </w:r>
            <w:proofErr w:type="spellEnd"/>
            <w:r w:rsidRPr="00C454AD">
              <w:rPr>
                <w:rFonts w:asciiTheme="minorHAnsi" w:hAnsiTheme="minorHAnsi" w:cstheme="minorHAnsi"/>
                <w:b/>
                <w:sz w:val="22"/>
                <w:szCs w:val="22"/>
              </w:rPr>
              <w:t>, Π.</w:t>
            </w:r>
            <w:r w:rsidRPr="00C454AD">
              <w:rPr>
                <w:rFonts w:asciiTheme="minorHAnsi" w:hAnsiTheme="minorHAnsi" w:cstheme="minorHAnsi"/>
                <w:sz w:val="22"/>
                <w:szCs w:val="22"/>
              </w:rPr>
              <w:t xml:space="preserve"> (2010), </w:t>
            </w:r>
            <w:r w:rsidRPr="00C454AD">
              <w:rPr>
                <w:rFonts w:asciiTheme="minorHAnsi" w:hAnsiTheme="minorHAnsi" w:cstheme="minorHAnsi"/>
                <w:i/>
                <w:iCs/>
                <w:sz w:val="22"/>
                <w:szCs w:val="22"/>
              </w:rPr>
              <w:t>Εισαγωγή στην Παιδαγωγική. Θεμελιώδη προβλήματα της Παιδαγωγικής Επιστήμης,</w:t>
            </w:r>
            <w:r w:rsidRPr="00C454AD">
              <w:rPr>
                <w:rFonts w:asciiTheme="minorHAnsi" w:hAnsiTheme="minorHAnsi" w:cstheme="minorHAnsi"/>
                <w:sz w:val="22"/>
                <w:szCs w:val="22"/>
              </w:rPr>
              <w:t xml:space="preserve"> Θεσσαλονίκη: Εκδοτικός Οίκος Αδελφών Κυριακίδη.</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Postic</w:t>
            </w:r>
            <w:proofErr w:type="spellEnd"/>
            <w:r w:rsidRPr="00C454AD">
              <w:rPr>
                <w:rFonts w:asciiTheme="minorHAnsi" w:hAnsiTheme="minorHAnsi" w:cstheme="minorHAnsi"/>
                <w:b/>
                <w:sz w:val="22"/>
                <w:szCs w:val="22"/>
              </w:rPr>
              <w:t>, M.</w:t>
            </w:r>
            <w:r w:rsidRPr="00C454AD">
              <w:rPr>
                <w:rFonts w:asciiTheme="minorHAnsi" w:hAnsiTheme="minorHAnsi" w:cstheme="minorHAnsi"/>
                <w:sz w:val="22"/>
                <w:szCs w:val="22"/>
              </w:rPr>
              <w:t xml:space="preserve"> (1998), </w:t>
            </w:r>
            <w:r w:rsidRPr="00C454AD">
              <w:rPr>
                <w:rFonts w:asciiTheme="minorHAnsi" w:hAnsiTheme="minorHAnsi" w:cstheme="minorHAnsi"/>
                <w:i/>
                <w:iCs/>
                <w:sz w:val="22"/>
                <w:szCs w:val="22"/>
              </w:rPr>
              <w:t>Η μορφωτική σχέση,</w:t>
            </w:r>
            <w:r w:rsidRPr="00C454AD">
              <w:rPr>
                <w:rFonts w:asciiTheme="minorHAnsi" w:hAnsiTheme="minorHAnsi" w:cstheme="minorHAnsi"/>
                <w:sz w:val="22"/>
                <w:szCs w:val="22"/>
              </w:rPr>
              <w:t xml:space="preserve">  Αθήνα: εκδόσεις Gutenberg.</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Πυργιωτάκης, Ι.</w:t>
            </w:r>
            <w:r w:rsidRPr="00C454AD">
              <w:rPr>
                <w:rFonts w:asciiTheme="minorHAnsi" w:hAnsiTheme="minorHAnsi" w:cstheme="minorHAnsi"/>
                <w:sz w:val="22"/>
                <w:szCs w:val="22"/>
              </w:rPr>
              <w:t xml:space="preserve"> (1992), </w:t>
            </w:r>
            <w:r w:rsidRPr="00C454AD">
              <w:rPr>
                <w:rFonts w:asciiTheme="minorHAnsi" w:hAnsiTheme="minorHAnsi" w:cstheme="minorHAnsi"/>
                <w:i/>
                <w:iCs/>
                <w:sz w:val="22"/>
                <w:szCs w:val="22"/>
              </w:rPr>
              <w:t>Η Οδύσσεια του διδασκαλικού επαγγέλματος</w:t>
            </w:r>
            <w:r w:rsidRPr="00C454AD">
              <w:rPr>
                <w:rFonts w:asciiTheme="minorHAnsi" w:hAnsiTheme="minorHAnsi" w:cstheme="minorHAnsi"/>
                <w:sz w:val="22"/>
                <w:szCs w:val="22"/>
              </w:rPr>
              <w:t>, Αθήνα: εκδόσεις Γρηγόρης.</w:t>
            </w:r>
          </w:p>
          <w:p w:rsidR="00BE33EE" w:rsidRPr="00C454AD" w:rsidRDefault="00BE33EE" w:rsidP="00C454AD">
            <w:pPr>
              <w:numPr>
                <w:ilvl w:val="0"/>
                <w:numId w:val="6"/>
              </w:numPr>
              <w:jc w:val="both"/>
              <w:rPr>
                <w:rFonts w:asciiTheme="minorHAnsi" w:hAnsiTheme="minorHAnsi" w:cstheme="minorHAnsi"/>
              </w:rPr>
            </w:pPr>
            <w:proofErr w:type="spellStart"/>
            <w:r w:rsidRPr="00C454AD">
              <w:rPr>
                <w:rFonts w:asciiTheme="minorHAnsi" w:hAnsiTheme="minorHAnsi" w:cstheme="minorHAnsi"/>
                <w:b/>
                <w:sz w:val="22"/>
                <w:szCs w:val="22"/>
              </w:rPr>
              <w:t>Φεντ</w:t>
            </w:r>
            <w:proofErr w:type="spellEnd"/>
            <w:r w:rsidRPr="00C454AD">
              <w:rPr>
                <w:rFonts w:asciiTheme="minorHAnsi" w:hAnsiTheme="minorHAnsi" w:cstheme="minorHAnsi"/>
                <w:b/>
                <w:sz w:val="22"/>
                <w:szCs w:val="22"/>
              </w:rPr>
              <w:t>, Χ</w:t>
            </w:r>
            <w:r w:rsidRPr="00C454AD">
              <w:rPr>
                <w:rFonts w:asciiTheme="minorHAnsi" w:hAnsiTheme="minorHAnsi" w:cstheme="minorHAnsi"/>
                <w:sz w:val="22"/>
                <w:szCs w:val="22"/>
              </w:rPr>
              <w:t xml:space="preserve">. (1989), </w:t>
            </w:r>
            <w:r w:rsidRPr="00C454AD">
              <w:rPr>
                <w:rFonts w:asciiTheme="minorHAnsi" w:hAnsiTheme="minorHAnsi" w:cstheme="minorHAnsi"/>
                <w:i/>
                <w:iCs/>
                <w:sz w:val="22"/>
                <w:szCs w:val="22"/>
              </w:rPr>
              <w:t>Κοινωνική Ένταξη και Εκπαίδευση</w:t>
            </w:r>
            <w:r w:rsidRPr="00C454AD">
              <w:rPr>
                <w:rFonts w:asciiTheme="minorHAnsi" w:hAnsiTheme="minorHAnsi" w:cstheme="minorHAnsi"/>
                <w:sz w:val="22"/>
                <w:szCs w:val="22"/>
              </w:rPr>
              <w:t>, Αθήνα: εκδόσεις Καστανιώτη.</w:t>
            </w:r>
          </w:p>
          <w:p w:rsidR="00BE33EE" w:rsidRPr="00C454AD" w:rsidRDefault="00BE33EE" w:rsidP="00C454AD">
            <w:pPr>
              <w:numPr>
                <w:ilvl w:val="0"/>
                <w:numId w:val="6"/>
              </w:numPr>
              <w:jc w:val="both"/>
              <w:rPr>
                <w:rFonts w:asciiTheme="minorHAnsi" w:hAnsiTheme="minorHAnsi" w:cstheme="minorHAnsi"/>
              </w:rPr>
            </w:pPr>
            <w:r w:rsidRPr="00C454AD">
              <w:rPr>
                <w:rFonts w:asciiTheme="minorHAnsi" w:hAnsiTheme="minorHAnsi" w:cstheme="minorHAnsi"/>
                <w:b/>
                <w:sz w:val="22"/>
                <w:szCs w:val="22"/>
              </w:rPr>
              <w:t>Χανιωτάκης, Ν</w:t>
            </w:r>
            <w:r w:rsidRPr="00C454AD">
              <w:rPr>
                <w:rFonts w:asciiTheme="minorHAnsi" w:hAnsiTheme="minorHAnsi" w:cstheme="minorHAnsi"/>
                <w:sz w:val="22"/>
                <w:szCs w:val="22"/>
              </w:rPr>
              <w:t xml:space="preserve">. (2010): </w:t>
            </w:r>
            <w:r w:rsidRPr="00C454AD">
              <w:rPr>
                <w:rFonts w:asciiTheme="minorHAnsi" w:hAnsiTheme="minorHAnsi" w:cstheme="minorHAnsi"/>
                <w:i/>
                <w:iCs/>
                <w:sz w:val="22"/>
                <w:szCs w:val="22"/>
              </w:rPr>
              <w:t xml:space="preserve">Παιδαγωγική του χιούμορ, </w:t>
            </w:r>
            <w:r w:rsidRPr="00C454AD">
              <w:rPr>
                <w:rFonts w:asciiTheme="minorHAnsi" w:hAnsiTheme="minorHAnsi" w:cstheme="minorHAnsi"/>
                <w:iCs/>
                <w:sz w:val="22"/>
                <w:szCs w:val="22"/>
              </w:rPr>
              <w:t>Αθήνα: εκδόσεις Πεδίο</w:t>
            </w:r>
          </w:p>
          <w:p w:rsidR="00BE33EE" w:rsidRPr="00C454AD" w:rsidRDefault="00BE33EE" w:rsidP="00C454AD">
            <w:pPr>
              <w:jc w:val="both"/>
              <w:rPr>
                <w:rFonts w:asciiTheme="minorHAnsi" w:hAnsiTheme="minorHAnsi" w:cstheme="minorHAnsi"/>
              </w:rPr>
            </w:pPr>
          </w:p>
          <w:bookmarkEnd w:id="1"/>
          <w:p w:rsidR="00BE33EE" w:rsidRPr="00C454AD" w:rsidRDefault="00BE33EE" w:rsidP="00C454AD">
            <w:pPr>
              <w:jc w:val="both"/>
              <w:rPr>
                <w:rFonts w:asciiTheme="minorHAnsi" w:hAnsiTheme="minorHAnsi" w:cstheme="minorHAnsi"/>
                <w:b/>
                <w:u w:val="single"/>
              </w:rPr>
            </w:pPr>
          </w:p>
        </w:tc>
      </w:tr>
      <w:bookmarkEnd w:id="0"/>
    </w:tbl>
    <w:p w:rsidR="000F4FD4" w:rsidRPr="00C6089F" w:rsidRDefault="000F4FD4" w:rsidP="000F4FD4">
      <w:pPr>
        <w:rPr>
          <w:rFonts w:ascii="Cambria" w:hAnsi="Cambria"/>
          <w:b/>
          <w:bCs/>
          <w:sz w:val="28"/>
        </w:rPr>
      </w:pPr>
    </w:p>
    <w:sectPr w:rsidR="000F4FD4" w:rsidRPr="00C6089F" w:rsidSect="00C56E49">
      <w:headerReference w:type="even" r:id="rId7"/>
      <w:pgSz w:w="11906" w:h="16838" w:code="9"/>
      <w:pgMar w:top="1134" w:right="1133" w:bottom="1134" w:left="1985"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F5" w:rsidRDefault="00DE7FF5">
      <w:r>
        <w:separator/>
      </w:r>
    </w:p>
  </w:endnote>
  <w:endnote w:type="continuationSeparator" w:id="0">
    <w:p w:rsidR="00DE7FF5" w:rsidRDefault="00DE7F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F5" w:rsidRDefault="00DE7FF5">
      <w:r>
        <w:separator/>
      </w:r>
    </w:p>
  </w:footnote>
  <w:footnote w:type="continuationSeparator" w:id="0">
    <w:p w:rsidR="00DE7FF5" w:rsidRDefault="00DE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0D" w:rsidRDefault="00EF6E92">
    <w:pPr>
      <w:pStyle w:val="a6"/>
      <w:framePr w:wrap="around" w:vAnchor="text" w:hAnchor="margin" w:xAlign="right" w:y="1"/>
      <w:rPr>
        <w:rStyle w:val="a7"/>
      </w:rPr>
    </w:pPr>
    <w:r>
      <w:rPr>
        <w:rStyle w:val="a7"/>
      </w:rPr>
      <w:fldChar w:fldCharType="begin"/>
    </w:r>
    <w:r w:rsidR="00265F0D">
      <w:rPr>
        <w:rStyle w:val="a7"/>
      </w:rPr>
      <w:instrText xml:space="preserve">PAGE  </w:instrText>
    </w:r>
    <w:r>
      <w:rPr>
        <w:rStyle w:val="a7"/>
      </w:rPr>
      <w:fldChar w:fldCharType="end"/>
    </w:r>
  </w:p>
  <w:p w:rsidR="00265F0D" w:rsidRDefault="00265F0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372"/>
    <w:multiLevelType w:val="hybridMultilevel"/>
    <w:tmpl w:val="57EA3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677B85"/>
    <w:multiLevelType w:val="hybridMultilevel"/>
    <w:tmpl w:val="C80AB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881523"/>
    <w:multiLevelType w:val="hybridMultilevel"/>
    <w:tmpl w:val="00C4D412"/>
    <w:lvl w:ilvl="0" w:tplc="6D0E35A2">
      <w:start w:val="1"/>
      <w:numFmt w:val="decimal"/>
      <w:lvlText w:val="%1."/>
      <w:lvlJc w:val="left"/>
      <w:pPr>
        <w:ind w:left="900" w:hanging="360"/>
      </w:pPr>
      <w:rPr>
        <w:rFonts w:hint="default"/>
        <w:b w:val="0"/>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A3F6357"/>
    <w:multiLevelType w:val="hybridMultilevel"/>
    <w:tmpl w:val="C128C77A"/>
    <w:lvl w:ilvl="0" w:tplc="8976FD2A">
      <w:numFmt w:val="bullet"/>
      <w:lvlText w:val="-"/>
      <w:lvlJc w:val="left"/>
      <w:pPr>
        <w:ind w:left="720" w:hanging="360"/>
      </w:pPr>
      <w:rPr>
        <w:rFonts w:ascii="Times New Roman" w:eastAsia="PMingLiU"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D622A56"/>
    <w:multiLevelType w:val="hybridMultilevel"/>
    <w:tmpl w:val="AA1C7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191439"/>
    <w:multiLevelType w:val="hybridMultilevel"/>
    <w:tmpl w:val="27206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E0041D"/>
    <w:multiLevelType w:val="hybridMultilevel"/>
    <w:tmpl w:val="08F619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num>
  <w:num w:numId="6">
    <w:abstractNumId w:val="0"/>
  </w:num>
  <w:num w:numId="7">
    <w:abstractNumId w:val="1"/>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C58"/>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D39"/>
    <w:rsid w:val="00101E11"/>
    <w:rsid w:val="001026B2"/>
    <w:rsid w:val="00102A4A"/>
    <w:rsid w:val="00102FF4"/>
    <w:rsid w:val="00104789"/>
    <w:rsid w:val="001049B1"/>
    <w:rsid w:val="00104D8C"/>
    <w:rsid w:val="00105309"/>
    <w:rsid w:val="00110E4A"/>
    <w:rsid w:val="00111A75"/>
    <w:rsid w:val="001140E4"/>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3488"/>
    <w:rsid w:val="00144568"/>
    <w:rsid w:val="0014708D"/>
    <w:rsid w:val="0014716A"/>
    <w:rsid w:val="00155ADD"/>
    <w:rsid w:val="001565BF"/>
    <w:rsid w:val="00157A9F"/>
    <w:rsid w:val="001617BB"/>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1B"/>
    <w:rsid w:val="00192649"/>
    <w:rsid w:val="001947EA"/>
    <w:rsid w:val="00194BAB"/>
    <w:rsid w:val="00195420"/>
    <w:rsid w:val="001A07CC"/>
    <w:rsid w:val="001A08BF"/>
    <w:rsid w:val="001A0D07"/>
    <w:rsid w:val="001A1326"/>
    <w:rsid w:val="001A19C2"/>
    <w:rsid w:val="001A33E9"/>
    <w:rsid w:val="001A58AA"/>
    <w:rsid w:val="001A5B2C"/>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5BF6"/>
    <w:rsid w:val="001E191C"/>
    <w:rsid w:val="001E4BDF"/>
    <w:rsid w:val="001E5764"/>
    <w:rsid w:val="001E5D0E"/>
    <w:rsid w:val="001E7543"/>
    <w:rsid w:val="001F07EB"/>
    <w:rsid w:val="001F11AC"/>
    <w:rsid w:val="001F18F3"/>
    <w:rsid w:val="001F1DC6"/>
    <w:rsid w:val="001F30A4"/>
    <w:rsid w:val="001F3DA3"/>
    <w:rsid w:val="001F3F58"/>
    <w:rsid w:val="001F4EE0"/>
    <w:rsid w:val="00201433"/>
    <w:rsid w:val="00202191"/>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09"/>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3AAA"/>
    <w:rsid w:val="00265F0D"/>
    <w:rsid w:val="002706A7"/>
    <w:rsid w:val="00271BEE"/>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58B"/>
    <w:rsid w:val="002C3352"/>
    <w:rsid w:val="002C4096"/>
    <w:rsid w:val="002C4537"/>
    <w:rsid w:val="002C644D"/>
    <w:rsid w:val="002C7D88"/>
    <w:rsid w:val="002D3A20"/>
    <w:rsid w:val="002D4ABF"/>
    <w:rsid w:val="002D5542"/>
    <w:rsid w:val="002D5EEC"/>
    <w:rsid w:val="002E3950"/>
    <w:rsid w:val="002E5AEC"/>
    <w:rsid w:val="002E6A5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432B"/>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6B77"/>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5583"/>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40B8"/>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3628"/>
    <w:rsid w:val="004A7888"/>
    <w:rsid w:val="004B22B4"/>
    <w:rsid w:val="004B2B07"/>
    <w:rsid w:val="004B5FA0"/>
    <w:rsid w:val="004B66A4"/>
    <w:rsid w:val="004B7039"/>
    <w:rsid w:val="004B759D"/>
    <w:rsid w:val="004B7CDA"/>
    <w:rsid w:val="004C0CD5"/>
    <w:rsid w:val="004C6042"/>
    <w:rsid w:val="004C6CEE"/>
    <w:rsid w:val="004C6E71"/>
    <w:rsid w:val="004C7FD9"/>
    <w:rsid w:val="004D3382"/>
    <w:rsid w:val="004D436C"/>
    <w:rsid w:val="004D48DC"/>
    <w:rsid w:val="004D552E"/>
    <w:rsid w:val="004D7169"/>
    <w:rsid w:val="004D78E9"/>
    <w:rsid w:val="004D7913"/>
    <w:rsid w:val="004E1CD8"/>
    <w:rsid w:val="004E20E1"/>
    <w:rsid w:val="004E4F91"/>
    <w:rsid w:val="004E6087"/>
    <w:rsid w:val="004E6291"/>
    <w:rsid w:val="004E7274"/>
    <w:rsid w:val="004F14DF"/>
    <w:rsid w:val="004F2431"/>
    <w:rsid w:val="004F2937"/>
    <w:rsid w:val="004F3901"/>
    <w:rsid w:val="004F41D3"/>
    <w:rsid w:val="004F6C27"/>
    <w:rsid w:val="004F6D2C"/>
    <w:rsid w:val="004F73F1"/>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642"/>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D0A"/>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0FF4"/>
    <w:rsid w:val="005D135D"/>
    <w:rsid w:val="005D1A9E"/>
    <w:rsid w:val="005D3260"/>
    <w:rsid w:val="005D3BD0"/>
    <w:rsid w:val="005D561A"/>
    <w:rsid w:val="005D64AF"/>
    <w:rsid w:val="005E096A"/>
    <w:rsid w:val="005E3207"/>
    <w:rsid w:val="005E3C04"/>
    <w:rsid w:val="005E3E18"/>
    <w:rsid w:val="005E4CDD"/>
    <w:rsid w:val="005F1D7B"/>
    <w:rsid w:val="00603CE9"/>
    <w:rsid w:val="0060443B"/>
    <w:rsid w:val="00606296"/>
    <w:rsid w:val="00606935"/>
    <w:rsid w:val="00606B37"/>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17C8"/>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729"/>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6888"/>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05F8"/>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09CD"/>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944"/>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1F25"/>
    <w:rsid w:val="00872447"/>
    <w:rsid w:val="00875E4E"/>
    <w:rsid w:val="00876C1F"/>
    <w:rsid w:val="00877B0F"/>
    <w:rsid w:val="00877C6E"/>
    <w:rsid w:val="008826A3"/>
    <w:rsid w:val="008840FF"/>
    <w:rsid w:val="00884410"/>
    <w:rsid w:val="00884FB6"/>
    <w:rsid w:val="008879B2"/>
    <w:rsid w:val="00887DEB"/>
    <w:rsid w:val="00890F4B"/>
    <w:rsid w:val="008913EB"/>
    <w:rsid w:val="008933D8"/>
    <w:rsid w:val="008937D4"/>
    <w:rsid w:val="008938F9"/>
    <w:rsid w:val="00894509"/>
    <w:rsid w:val="00896063"/>
    <w:rsid w:val="0089616C"/>
    <w:rsid w:val="008A0B7D"/>
    <w:rsid w:val="008A7A6C"/>
    <w:rsid w:val="008B3E4C"/>
    <w:rsid w:val="008B454C"/>
    <w:rsid w:val="008B46C0"/>
    <w:rsid w:val="008B5F5F"/>
    <w:rsid w:val="008B68F9"/>
    <w:rsid w:val="008B6D59"/>
    <w:rsid w:val="008B776E"/>
    <w:rsid w:val="008C05D9"/>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3A98"/>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4D25"/>
    <w:rsid w:val="009754DE"/>
    <w:rsid w:val="009800BC"/>
    <w:rsid w:val="0098023E"/>
    <w:rsid w:val="009830A7"/>
    <w:rsid w:val="00983485"/>
    <w:rsid w:val="00983C02"/>
    <w:rsid w:val="00985BA3"/>
    <w:rsid w:val="0099566D"/>
    <w:rsid w:val="00995AB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2C71"/>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0CB7"/>
    <w:rsid w:val="009E5962"/>
    <w:rsid w:val="009E5F66"/>
    <w:rsid w:val="009E7779"/>
    <w:rsid w:val="009E7B07"/>
    <w:rsid w:val="009F6FEA"/>
    <w:rsid w:val="00A00BBB"/>
    <w:rsid w:val="00A00EB0"/>
    <w:rsid w:val="00A02135"/>
    <w:rsid w:val="00A03499"/>
    <w:rsid w:val="00A03BB9"/>
    <w:rsid w:val="00A063A6"/>
    <w:rsid w:val="00A07504"/>
    <w:rsid w:val="00A07615"/>
    <w:rsid w:val="00A1008B"/>
    <w:rsid w:val="00A1063D"/>
    <w:rsid w:val="00A123F0"/>
    <w:rsid w:val="00A134B7"/>
    <w:rsid w:val="00A14066"/>
    <w:rsid w:val="00A14B8C"/>
    <w:rsid w:val="00A156A5"/>
    <w:rsid w:val="00A16EDA"/>
    <w:rsid w:val="00A2238D"/>
    <w:rsid w:val="00A22F95"/>
    <w:rsid w:val="00A23308"/>
    <w:rsid w:val="00A234F3"/>
    <w:rsid w:val="00A24DDF"/>
    <w:rsid w:val="00A2630C"/>
    <w:rsid w:val="00A265C3"/>
    <w:rsid w:val="00A26FD9"/>
    <w:rsid w:val="00A27EFC"/>
    <w:rsid w:val="00A317A7"/>
    <w:rsid w:val="00A330DE"/>
    <w:rsid w:val="00A3311A"/>
    <w:rsid w:val="00A3381C"/>
    <w:rsid w:val="00A34C0A"/>
    <w:rsid w:val="00A3596F"/>
    <w:rsid w:val="00A35F26"/>
    <w:rsid w:val="00A4072C"/>
    <w:rsid w:val="00A412D1"/>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326"/>
    <w:rsid w:val="00A75471"/>
    <w:rsid w:val="00A76745"/>
    <w:rsid w:val="00A76ED5"/>
    <w:rsid w:val="00A7749E"/>
    <w:rsid w:val="00A8097B"/>
    <w:rsid w:val="00A810B4"/>
    <w:rsid w:val="00A810DA"/>
    <w:rsid w:val="00A81739"/>
    <w:rsid w:val="00A84156"/>
    <w:rsid w:val="00A84681"/>
    <w:rsid w:val="00A856FC"/>
    <w:rsid w:val="00A8714C"/>
    <w:rsid w:val="00A90498"/>
    <w:rsid w:val="00AA156C"/>
    <w:rsid w:val="00AA2240"/>
    <w:rsid w:val="00AA2ACD"/>
    <w:rsid w:val="00AA6FD8"/>
    <w:rsid w:val="00AB03BE"/>
    <w:rsid w:val="00AB18AC"/>
    <w:rsid w:val="00AB35F0"/>
    <w:rsid w:val="00AB5159"/>
    <w:rsid w:val="00AB608F"/>
    <w:rsid w:val="00AB7844"/>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7DD8"/>
    <w:rsid w:val="00B10D57"/>
    <w:rsid w:val="00B13106"/>
    <w:rsid w:val="00B139C1"/>
    <w:rsid w:val="00B1500E"/>
    <w:rsid w:val="00B160B7"/>
    <w:rsid w:val="00B23D40"/>
    <w:rsid w:val="00B245EF"/>
    <w:rsid w:val="00B2511C"/>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023"/>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3EE"/>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1A5"/>
    <w:rsid w:val="00C05A91"/>
    <w:rsid w:val="00C06339"/>
    <w:rsid w:val="00C07549"/>
    <w:rsid w:val="00C11D25"/>
    <w:rsid w:val="00C12F8F"/>
    <w:rsid w:val="00C14314"/>
    <w:rsid w:val="00C17061"/>
    <w:rsid w:val="00C2048B"/>
    <w:rsid w:val="00C20B27"/>
    <w:rsid w:val="00C210BA"/>
    <w:rsid w:val="00C2219F"/>
    <w:rsid w:val="00C22FD4"/>
    <w:rsid w:val="00C23578"/>
    <w:rsid w:val="00C23CA0"/>
    <w:rsid w:val="00C25232"/>
    <w:rsid w:val="00C30CC5"/>
    <w:rsid w:val="00C32006"/>
    <w:rsid w:val="00C33A80"/>
    <w:rsid w:val="00C33D83"/>
    <w:rsid w:val="00C363EF"/>
    <w:rsid w:val="00C442C8"/>
    <w:rsid w:val="00C4452B"/>
    <w:rsid w:val="00C44C70"/>
    <w:rsid w:val="00C454AD"/>
    <w:rsid w:val="00C462AF"/>
    <w:rsid w:val="00C47DC1"/>
    <w:rsid w:val="00C52993"/>
    <w:rsid w:val="00C56E49"/>
    <w:rsid w:val="00C57BFA"/>
    <w:rsid w:val="00C6044D"/>
    <w:rsid w:val="00C6089F"/>
    <w:rsid w:val="00C60BDE"/>
    <w:rsid w:val="00C61735"/>
    <w:rsid w:val="00C61B6E"/>
    <w:rsid w:val="00C62055"/>
    <w:rsid w:val="00C62151"/>
    <w:rsid w:val="00C63B11"/>
    <w:rsid w:val="00C63ECF"/>
    <w:rsid w:val="00C6408E"/>
    <w:rsid w:val="00C66915"/>
    <w:rsid w:val="00C723F3"/>
    <w:rsid w:val="00C73B78"/>
    <w:rsid w:val="00C75BA4"/>
    <w:rsid w:val="00C760A3"/>
    <w:rsid w:val="00C7650E"/>
    <w:rsid w:val="00C808E0"/>
    <w:rsid w:val="00C80950"/>
    <w:rsid w:val="00C80EAC"/>
    <w:rsid w:val="00C81911"/>
    <w:rsid w:val="00C90E6B"/>
    <w:rsid w:val="00C91220"/>
    <w:rsid w:val="00C9175B"/>
    <w:rsid w:val="00C91CB4"/>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8CF"/>
    <w:rsid w:val="00CD1A94"/>
    <w:rsid w:val="00CD2557"/>
    <w:rsid w:val="00CD487B"/>
    <w:rsid w:val="00CD4CEF"/>
    <w:rsid w:val="00CD720F"/>
    <w:rsid w:val="00CD7D32"/>
    <w:rsid w:val="00CE077F"/>
    <w:rsid w:val="00CE1486"/>
    <w:rsid w:val="00CE3C25"/>
    <w:rsid w:val="00CE679F"/>
    <w:rsid w:val="00CF1492"/>
    <w:rsid w:val="00CF1623"/>
    <w:rsid w:val="00CF3802"/>
    <w:rsid w:val="00CF3EA8"/>
    <w:rsid w:val="00CF466D"/>
    <w:rsid w:val="00CF5338"/>
    <w:rsid w:val="00D02965"/>
    <w:rsid w:val="00D02FA0"/>
    <w:rsid w:val="00D03301"/>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5171"/>
    <w:rsid w:val="00D2646C"/>
    <w:rsid w:val="00D26C74"/>
    <w:rsid w:val="00D26D45"/>
    <w:rsid w:val="00D312DE"/>
    <w:rsid w:val="00D3216D"/>
    <w:rsid w:val="00D366D7"/>
    <w:rsid w:val="00D37304"/>
    <w:rsid w:val="00D40DB8"/>
    <w:rsid w:val="00D41958"/>
    <w:rsid w:val="00D4229B"/>
    <w:rsid w:val="00D429B3"/>
    <w:rsid w:val="00D43772"/>
    <w:rsid w:val="00D440B7"/>
    <w:rsid w:val="00D46363"/>
    <w:rsid w:val="00D47E63"/>
    <w:rsid w:val="00D5042C"/>
    <w:rsid w:val="00D54B87"/>
    <w:rsid w:val="00D552FB"/>
    <w:rsid w:val="00D553B9"/>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97E"/>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E7FF5"/>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1A8"/>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059"/>
    <w:rsid w:val="00E91744"/>
    <w:rsid w:val="00E91EDC"/>
    <w:rsid w:val="00E96FAF"/>
    <w:rsid w:val="00EA1716"/>
    <w:rsid w:val="00EA27BF"/>
    <w:rsid w:val="00EA2815"/>
    <w:rsid w:val="00EA732E"/>
    <w:rsid w:val="00EB044A"/>
    <w:rsid w:val="00EB1AB8"/>
    <w:rsid w:val="00EB5323"/>
    <w:rsid w:val="00EC118A"/>
    <w:rsid w:val="00EC1912"/>
    <w:rsid w:val="00EC1953"/>
    <w:rsid w:val="00EC478C"/>
    <w:rsid w:val="00EC55CE"/>
    <w:rsid w:val="00EC65A8"/>
    <w:rsid w:val="00ED18C3"/>
    <w:rsid w:val="00ED1B09"/>
    <w:rsid w:val="00ED2411"/>
    <w:rsid w:val="00ED44E3"/>
    <w:rsid w:val="00ED7287"/>
    <w:rsid w:val="00EE1313"/>
    <w:rsid w:val="00EE250B"/>
    <w:rsid w:val="00EE4A0A"/>
    <w:rsid w:val="00EE780C"/>
    <w:rsid w:val="00EE7C55"/>
    <w:rsid w:val="00EF135B"/>
    <w:rsid w:val="00EF6797"/>
    <w:rsid w:val="00EF6E92"/>
    <w:rsid w:val="00EF70C4"/>
    <w:rsid w:val="00EF7460"/>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783B"/>
    <w:rsid w:val="00FB074D"/>
    <w:rsid w:val="00FB4EE1"/>
    <w:rsid w:val="00FB5804"/>
    <w:rsid w:val="00FB6134"/>
    <w:rsid w:val="00FB65C4"/>
    <w:rsid w:val="00FB74E7"/>
    <w:rsid w:val="00FC28CC"/>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lang w:val="el-GR"/>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rPr>
  </w:style>
  <w:style w:type="paragraph" w:styleId="6">
    <w:name w:val="heading 6"/>
    <w:basedOn w:val="a"/>
    <w:next w:val="a"/>
    <w:link w:val="6Char"/>
    <w:uiPriority w:val="99"/>
    <w:qFormat/>
    <w:rsid w:val="0042341E"/>
    <w:pPr>
      <w:keepNext/>
      <w:jc w:val="center"/>
      <w:outlineLvl w:val="5"/>
    </w:pPr>
    <w:rPr>
      <w:rFonts w:ascii="Georgia" w:hAnsi="Georgia"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ptbrand">
    <w:name w:val="ptbrand"/>
    <w:basedOn w:val="a0"/>
    <w:rsid w:val="001A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lang w:val="el-GR"/>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rPr>
  </w:style>
  <w:style w:type="paragraph" w:styleId="6">
    <w:name w:val="heading 6"/>
    <w:basedOn w:val="a"/>
    <w:next w:val="a"/>
    <w:link w:val="6Char"/>
    <w:uiPriority w:val="99"/>
    <w:qFormat/>
    <w:rsid w:val="0042341E"/>
    <w:pPr>
      <w:keepNext/>
      <w:jc w:val="center"/>
      <w:outlineLvl w:val="5"/>
    </w:pPr>
    <w:rPr>
      <w:rFonts w:ascii="Georgia" w:hAnsi="Georgia"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ptbrand">
    <w:name w:val="ptbrand"/>
    <w:basedOn w:val="a0"/>
    <w:rsid w:val="001A5B2C"/>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56886513">
      <w:bodyDiv w:val="1"/>
      <w:marLeft w:val="0"/>
      <w:marRight w:val="0"/>
      <w:marTop w:val="0"/>
      <w:marBottom w:val="0"/>
      <w:divBdr>
        <w:top w:val="none" w:sz="0" w:space="0" w:color="auto"/>
        <w:left w:val="none" w:sz="0" w:space="0" w:color="auto"/>
        <w:bottom w:val="none" w:sz="0" w:space="0" w:color="auto"/>
        <w:right w:val="none" w:sz="0" w:space="0" w:color="auto"/>
      </w:divBdr>
      <w:divsChild>
        <w:div w:id="1373265844">
          <w:marLeft w:val="0"/>
          <w:marRight w:val="0"/>
          <w:marTop w:val="0"/>
          <w:marBottom w:val="0"/>
          <w:divBdr>
            <w:top w:val="none" w:sz="0" w:space="0" w:color="auto"/>
            <w:left w:val="none" w:sz="0" w:space="0" w:color="auto"/>
            <w:bottom w:val="none" w:sz="0" w:space="0" w:color="auto"/>
            <w:right w:val="none" w:sz="0" w:space="0" w:color="auto"/>
          </w:divBdr>
          <w:divsChild>
            <w:div w:id="5219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576">
      <w:bodyDiv w:val="1"/>
      <w:marLeft w:val="0"/>
      <w:marRight w:val="0"/>
      <w:marTop w:val="0"/>
      <w:marBottom w:val="0"/>
      <w:divBdr>
        <w:top w:val="none" w:sz="0" w:space="0" w:color="auto"/>
        <w:left w:val="none" w:sz="0" w:space="0" w:color="auto"/>
        <w:bottom w:val="none" w:sz="0" w:space="0" w:color="auto"/>
        <w:right w:val="none" w:sz="0" w:space="0" w:color="auto"/>
      </w:divBdr>
    </w:div>
    <w:div w:id="1474372837">
      <w:bodyDiv w:val="1"/>
      <w:marLeft w:val="0"/>
      <w:marRight w:val="0"/>
      <w:marTop w:val="0"/>
      <w:marBottom w:val="0"/>
      <w:divBdr>
        <w:top w:val="none" w:sz="0" w:space="0" w:color="auto"/>
        <w:left w:val="none" w:sz="0" w:space="0" w:color="auto"/>
        <w:bottom w:val="none" w:sz="0" w:space="0" w:color="auto"/>
        <w:right w:val="none" w:sz="0" w:space="0" w:color="auto"/>
      </w:divBdr>
    </w:div>
    <w:div w:id="20933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8095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2017-05-02T11:27:00Z</dcterms:created>
  <dcterms:modified xsi:type="dcterms:W3CDTF">2018-05-22T11:57:00Z</dcterms:modified>
</cp:coreProperties>
</file>